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4D" w:rsidRPr="00A00B58" w:rsidRDefault="00EF1D4D" w:rsidP="00EF1D4D">
      <w:pPr>
        <w:pStyle w:val="Default"/>
        <w:rPr>
          <w:b/>
          <w:sz w:val="22"/>
          <w:szCs w:val="22"/>
        </w:rPr>
      </w:pPr>
      <w:r w:rsidRPr="00A00B58">
        <w:rPr>
          <w:b/>
          <w:sz w:val="22"/>
          <w:szCs w:val="22"/>
        </w:rPr>
        <w:t xml:space="preserve">BI30-OL2 Explore how the dynamic nature of biological classification reflects advances in scientific understanding of relationships among organisms </w:t>
      </w:r>
    </w:p>
    <w:p w:rsidR="00EF1D4D" w:rsidRPr="00A00B58" w:rsidRDefault="00EF1D4D" w:rsidP="00EF1D4D">
      <w:pPr>
        <w:pStyle w:val="Default"/>
        <w:rPr>
          <w:rFonts w:cstheme="minorBidi"/>
          <w:color w:val="0070C0"/>
        </w:rPr>
      </w:pPr>
    </w:p>
    <w:p w:rsidR="00EF1D4D" w:rsidRPr="00A00B58" w:rsidRDefault="00EF1D4D" w:rsidP="00EF1D4D">
      <w:pPr>
        <w:pStyle w:val="Default"/>
        <w:rPr>
          <w:color w:val="0070C0"/>
          <w:sz w:val="22"/>
          <w:szCs w:val="22"/>
        </w:rPr>
      </w:pPr>
      <w:r w:rsidRPr="00A00B58">
        <w:rPr>
          <w:color w:val="0070C0"/>
          <w:sz w:val="22"/>
          <w:szCs w:val="22"/>
        </w:rPr>
        <w:t xml:space="preserve">a. Describe your own understandings of how to classify living things. (K, A) </w:t>
      </w:r>
    </w:p>
    <w:p w:rsidR="00EF1D4D" w:rsidRPr="00A00B58" w:rsidRDefault="00EF1D4D" w:rsidP="00EF1D4D">
      <w:pPr>
        <w:pStyle w:val="Default"/>
        <w:rPr>
          <w:color w:val="0070C0"/>
          <w:sz w:val="22"/>
          <w:szCs w:val="22"/>
        </w:rPr>
      </w:pPr>
      <w:r w:rsidRPr="00A00B58">
        <w:rPr>
          <w:color w:val="0070C0"/>
          <w:sz w:val="22"/>
          <w:szCs w:val="22"/>
        </w:rPr>
        <w:t xml:space="preserve">b. Consider First Nations, Métis, Inuit, and other cultural perspectives on relationships among living things. (STSE, A) </w:t>
      </w:r>
    </w:p>
    <w:p w:rsidR="00EF1D4D" w:rsidRPr="00A00B58" w:rsidRDefault="00EF1D4D" w:rsidP="00EF1D4D">
      <w:pPr>
        <w:pStyle w:val="Default"/>
        <w:rPr>
          <w:color w:val="0070C0"/>
          <w:sz w:val="22"/>
          <w:szCs w:val="22"/>
        </w:rPr>
      </w:pPr>
      <w:r w:rsidRPr="00A00B58">
        <w:rPr>
          <w:color w:val="0070C0"/>
          <w:sz w:val="22"/>
          <w:szCs w:val="22"/>
        </w:rPr>
        <w:t xml:space="preserve">c. Explore the strengths and limitations of historical and contemporary (i.e., taxonomy) systems of classifying living things. (K, A, STSE) </w:t>
      </w:r>
    </w:p>
    <w:p w:rsidR="00EF1D4D" w:rsidRPr="00A00B58" w:rsidRDefault="00EF1D4D" w:rsidP="00EF1D4D">
      <w:pPr>
        <w:pStyle w:val="Default"/>
        <w:rPr>
          <w:color w:val="0070C0"/>
          <w:sz w:val="22"/>
          <w:szCs w:val="22"/>
        </w:rPr>
      </w:pPr>
      <w:r w:rsidRPr="00A00B58">
        <w:rPr>
          <w:color w:val="0070C0"/>
          <w:sz w:val="22"/>
          <w:szCs w:val="22"/>
        </w:rPr>
        <w:t xml:space="preserve">d. Research the contributions of scientists, including Carl Linnaeus, in developing universally accepted conventions for the naming of organisms (i.e., binomial nomenclature). (K, S, STSE) </w:t>
      </w:r>
    </w:p>
    <w:p w:rsidR="00EF1D4D" w:rsidRDefault="00EF1D4D" w:rsidP="00EF1D4D">
      <w:pPr>
        <w:pStyle w:val="Default"/>
        <w:rPr>
          <w:color w:val="0070C0"/>
          <w:sz w:val="22"/>
          <w:szCs w:val="22"/>
        </w:rPr>
      </w:pPr>
      <w:proofErr w:type="gramStart"/>
      <w:r w:rsidRPr="00A00B58">
        <w:rPr>
          <w:color w:val="0070C0"/>
          <w:sz w:val="22"/>
          <w:szCs w:val="22"/>
        </w:rPr>
        <w:t>e</w:t>
      </w:r>
      <w:proofErr w:type="gramEnd"/>
      <w:r w:rsidRPr="00A00B58">
        <w:rPr>
          <w:color w:val="0070C0"/>
          <w:sz w:val="22"/>
          <w:szCs w:val="22"/>
        </w:rPr>
        <w:t xml:space="preserve">. Identify the characteristics of each major taxonomic rank (e.g., domain, kingdom, phylum, class, order, family, genus, and species) used in biological classification. (K, STSE) </w:t>
      </w:r>
    </w:p>
    <w:p w:rsidR="00EF1D4D" w:rsidRDefault="00EF1D4D" w:rsidP="00EF1D4D">
      <w:pPr>
        <w:pStyle w:val="Default"/>
        <w:rPr>
          <w:color w:val="0070C0"/>
          <w:sz w:val="22"/>
          <w:szCs w:val="22"/>
        </w:rPr>
      </w:pPr>
    </w:p>
    <w:p w:rsidR="00EF1D4D" w:rsidRDefault="00EF1D4D" w:rsidP="00EF1D4D">
      <w:pPr>
        <w:pStyle w:val="Default"/>
        <w:rPr>
          <w:color w:val="0070C0"/>
          <w:sz w:val="22"/>
          <w:szCs w:val="22"/>
        </w:rPr>
      </w:pPr>
      <w:hyperlink r:id="rId5" w:history="1">
        <w:r w:rsidRPr="00F65F73">
          <w:rPr>
            <w:rStyle w:val="Hyperlink"/>
            <w:sz w:val="22"/>
            <w:szCs w:val="22"/>
          </w:rPr>
          <w:t>http://www.biologycorner.com/bio1/notes_taxonomy.html</w:t>
        </w:r>
      </w:hyperlink>
    </w:p>
    <w:p w:rsidR="00EF1D4D" w:rsidRPr="001E68F3" w:rsidRDefault="00EF1D4D" w:rsidP="00EF1D4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val="en-CA" w:eastAsia="en-CA"/>
        </w:rPr>
      </w:pPr>
      <w:r w:rsidRPr="001E68F3">
        <w:rPr>
          <w:rFonts w:ascii="Arial" w:eastAsia="Times New Roman" w:hAnsi="Arial" w:cs="Arial"/>
          <w:b/>
          <w:bCs/>
          <w:color w:val="000000"/>
          <w:kern w:val="36"/>
          <w:sz w:val="48"/>
          <w:szCs w:val="48"/>
          <w:lang w:val="en-CA" w:eastAsia="en-CA"/>
        </w:rPr>
        <w:t>Taxonomy - the science of classifying</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Common Names</w:t>
      </w:r>
    </w:p>
    <w:tbl>
      <w:tblPr>
        <w:tblW w:w="600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2900"/>
        <w:gridCol w:w="3100"/>
      </w:tblGrid>
      <w:tr w:rsidR="00EF1D4D" w:rsidRPr="001E68F3" w:rsidTr="00BA08AA">
        <w:trPr>
          <w:tblCellSpacing w:w="0" w:type="dxa"/>
        </w:trPr>
        <w:tc>
          <w:tcPr>
            <w:tcW w:w="14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spider monkey</w:t>
            </w:r>
          </w:p>
        </w:tc>
        <w:tc>
          <w:tcPr>
            <w:tcW w:w="15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sea monkey</w:t>
            </w:r>
          </w:p>
        </w:tc>
      </w:tr>
      <w:tr w:rsidR="00EF1D4D" w:rsidRPr="001E68F3" w:rsidTr="00BA08AA">
        <w:trPr>
          <w:tblCellSpacing w:w="0" w:type="dxa"/>
        </w:trPr>
        <w:tc>
          <w:tcPr>
            <w:tcW w:w="14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gray wolf</w:t>
            </w:r>
          </w:p>
        </w:tc>
        <w:tc>
          <w:tcPr>
            <w:tcW w:w="15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firefly</w:t>
            </w:r>
          </w:p>
        </w:tc>
      </w:tr>
      <w:tr w:rsidR="00EF1D4D" w:rsidRPr="001E68F3" w:rsidTr="00BA08AA">
        <w:trPr>
          <w:tblCellSpacing w:w="0" w:type="dxa"/>
        </w:trPr>
        <w:tc>
          <w:tcPr>
            <w:tcW w:w="14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mud puppy</w:t>
            </w:r>
          </w:p>
        </w:tc>
        <w:tc>
          <w:tcPr>
            <w:tcW w:w="15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horned toad</w:t>
            </w:r>
          </w:p>
        </w:tc>
      </w:tr>
      <w:tr w:rsidR="00EF1D4D" w:rsidRPr="001E68F3" w:rsidTr="00BA08AA">
        <w:trPr>
          <w:tblCellSpacing w:w="0" w:type="dxa"/>
        </w:trPr>
        <w:tc>
          <w:tcPr>
            <w:tcW w:w="14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black bear</w:t>
            </w:r>
          </w:p>
        </w:tc>
        <w:tc>
          <w:tcPr>
            <w:tcW w:w="15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jellyfish</w:t>
            </w:r>
          </w:p>
        </w:tc>
      </w:tr>
      <w:tr w:rsidR="00EF1D4D" w:rsidRPr="001E68F3" w:rsidTr="00BA08AA">
        <w:trPr>
          <w:tblCellSpacing w:w="0" w:type="dxa"/>
        </w:trPr>
        <w:tc>
          <w:tcPr>
            <w:tcW w:w="0" w:type="auto"/>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ringworm</w:t>
            </w:r>
          </w:p>
        </w:tc>
        <w:tc>
          <w:tcPr>
            <w:tcW w:w="0" w:type="auto"/>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crayfish</w:t>
            </w:r>
          </w:p>
        </w:tc>
      </w:tr>
      <w:tr w:rsidR="00EF1D4D" w:rsidRPr="001E68F3" w:rsidTr="00BA08AA">
        <w:trPr>
          <w:tblCellSpacing w:w="0" w:type="dxa"/>
        </w:trPr>
        <w:tc>
          <w:tcPr>
            <w:tcW w:w="0" w:type="auto"/>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sea horse</w:t>
            </w:r>
          </w:p>
        </w:tc>
        <w:tc>
          <w:tcPr>
            <w:tcW w:w="0" w:type="auto"/>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*these names do not always give accurate clues for what the organism is</w:t>
            </w:r>
          </w:p>
        </w:tc>
      </w:tr>
    </w:tbl>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*Common names can be confusing and names can vary by region.</w:t>
      </w:r>
    </w:p>
    <w:p w:rsidR="00EF1D4D" w:rsidRPr="001E68F3" w:rsidRDefault="00EF1D4D" w:rsidP="00EF1D4D">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r w:rsidRPr="001E68F3">
        <w:rPr>
          <w:rFonts w:ascii="Arial" w:eastAsia="Times New Roman" w:hAnsi="Arial" w:cs="Arial"/>
          <w:b/>
          <w:bCs/>
          <w:color w:val="000000"/>
          <w:sz w:val="27"/>
          <w:szCs w:val="27"/>
          <w:lang w:val="en-CA" w:eastAsia="en-CA"/>
        </w:rPr>
        <w:t>Why Classify?</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About 1.5 million species named</w:t>
      </w:r>
      <w:r w:rsidRPr="001E68F3">
        <w:rPr>
          <w:rFonts w:ascii="Arial" w:eastAsia="Times New Roman" w:hAnsi="Arial" w:cs="Arial"/>
          <w:color w:val="000000"/>
          <w:sz w:val="27"/>
          <w:szCs w:val="27"/>
          <w:lang w:val="en-CA" w:eastAsia="en-CA"/>
        </w:rPr>
        <w:br/>
        <w:t>2-100 million species yet to be discovered</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b/>
          <w:bCs/>
          <w:color w:val="000000"/>
          <w:sz w:val="27"/>
          <w:szCs w:val="27"/>
          <w:lang w:val="en-CA" w:eastAsia="en-CA"/>
        </w:rPr>
        <w:t>Taxonomy</w:t>
      </w:r>
      <w:r w:rsidRPr="001E68F3">
        <w:rPr>
          <w:rFonts w:ascii="Arial" w:eastAsia="Times New Roman" w:hAnsi="Arial" w:cs="Arial"/>
          <w:color w:val="000000"/>
          <w:sz w:val="27"/>
          <w:szCs w:val="27"/>
          <w:lang w:val="en-CA" w:eastAsia="en-CA"/>
        </w:rPr>
        <w:t> =science of classifying organisms</w:t>
      </w:r>
      <w:r w:rsidRPr="001E68F3">
        <w:rPr>
          <w:rFonts w:ascii="Arial" w:eastAsia="Times New Roman" w:hAnsi="Arial" w:cs="Arial"/>
          <w:color w:val="000000"/>
          <w:sz w:val="27"/>
          <w:szCs w:val="27"/>
          <w:lang w:val="en-CA" w:eastAsia="en-CA"/>
        </w:rPr>
        <w:br/>
        <w:t>--groups similar organisms together</w:t>
      </w:r>
      <w:r w:rsidRPr="001E68F3">
        <w:rPr>
          <w:rFonts w:ascii="Arial" w:eastAsia="Times New Roman" w:hAnsi="Arial" w:cs="Arial"/>
          <w:color w:val="000000"/>
          <w:sz w:val="27"/>
          <w:szCs w:val="27"/>
          <w:lang w:val="en-CA" w:eastAsia="en-CA"/>
        </w:rPr>
        <w:br/>
        <w:t>--assigns each a name</w:t>
      </w:r>
      <w:r w:rsidRPr="001E68F3">
        <w:rPr>
          <w:rFonts w:ascii="Arial" w:eastAsia="Times New Roman" w:hAnsi="Arial" w:cs="Arial"/>
          <w:color w:val="000000"/>
          <w:sz w:val="27"/>
          <w:szCs w:val="27"/>
          <w:lang w:val="en-CA" w:eastAsia="en-CA"/>
        </w:rPr>
        <w:br/>
      </w:r>
      <w:r w:rsidRPr="001E68F3">
        <w:rPr>
          <w:rFonts w:ascii="Arial" w:eastAsia="Times New Roman" w:hAnsi="Arial" w:cs="Arial"/>
          <w:color w:val="000000"/>
          <w:sz w:val="27"/>
          <w:szCs w:val="27"/>
          <w:lang w:val="en-CA" w:eastAsia="en-CA"/>
        </w:rPr>
        <w:br/>
        <w:t>Naming Organisms</w:t>
      </w:r>
      <w:proofErr w:type="gramStart"/>
      <w:r w:rsidRPr="001E68F3">
        <w:rPr>
          <w:rFonts w:ascii="Arial" w:eastAsia="Times New Roman" w:hAnsi="Arial" w:cs="Arial"/>
          <w:color w:val="000000"/>
          <w:sz w:val="27"/>
          <w:szCs w:val="27"/>
          <w:lang w:val="en-CA" w:eastAsia="en-CA"/>
        </w:rPr>
        <w:t>:</w:t>
      </w:r>
      <w:proofErr w:type="gramEnd"/>
      <w:r w:rsidRPr="001E68F3">
        <w:rPr>
          <w:rFonts w:ascii="Arial" w:eastAsia="Times New Roman" w:hAnsi="Arial" w:cs="Arial"/>
          <w:color w:val="000000"/>
          <w:sz w:val="27"/>
          <w:szCs w:val="27"/>
          <w:lang w:val="en-CA" w:eastAsia="en-CA"/>
        </w:rPr>
        <w:br/>
        <w:t xml:space="preserve">Organisms have common &amp; scientific name -all organisms have only 1 </w:t>
      </w:r>
      <w:r w:rsidRPr="001E68F3">
        <w:rPr>
          <w:rFonts w:ascii="Arial" w:eastAsia="Times New Roman" w:hAnsi="Arial" w:cs="Arial"/>
          <w:color w:val="000000"/>
          <w:sz w:val="27"/>
          <w:szCs w:val="27"/>
          <w:lang w:val="en-CA" w:eastAsia="en-CA"/>
        </w:rPr>
        <w:lastRenderedPageBreak/>
        <w:t>scientific name</w:t>
      </w:r>
      <w:r w:rsidRPr="001E68F3">
        <w:rPr>
          <w:rFonts w:ascii="Arial" w:eastAsia="Times New Roman" w:hAnsi="Arial" w:cs="Arial"/>
          <w:color w:val="000000"/>
          <w:sz w:val="27"/>
          <w:szCs w:val="27"/>
          <w:lang w:val="en-CA" w:eastAsia="en-CA"/>
        </w:rPr>
        <w:br/>
        <w:t>-usually Latin or Greek</w:t>
      </w:r>
      <w:r w:rsidRPr="001E68F3">
        <w:rPr>
          <w:rFonts w:ascii="Arial" w:eastAsia="Times New Roman" w:hAnsi="Arial" w:cs="Arial"/>
          <w:color w:val="000000"/>
          <w:sz w:val="27"/>
          <w:szCs w:val="27"/>
          <w:lang w:val="en-CA" w:eastAsia="en-CA"/>
        </w:rPr>
        <w:br/>
        <w:t>-developed by Carolus Linnaeus</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This two-word naming system is called </w:t>
      </w:r>
    </w:p>
    <w:p w:rsidR="00EF1D4D" w:rsidRPr="001E68F3" w:rsidRDefault="00EF1D4D" w:rsidP="00EF1D4D">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r w:rsidRPr="001E68F3">
        <w:rPr>
          <w:rFonts w:ascii="Arial" w:eastAsia="Times New Roman" w:hAnsi="Arial" w:cs="Arial"/>
          <w:b/>
          <w:bCs/>
          <w:color w:val="000000"/>
          <w:sz w:val="27"/>
          <w:szCs w:val="27"/>
          <w:lang w:val="en-CA" w:eastAsia="en-CA"/>
        </w:rPr>
        <w:t>Binomial Nomenclature</w:t>
      </w:r>
    </w:p>
    <w:p w:rsidR="00EF1D4D" w:rsidRPr="001E68F3" w:rsidRDefault="00EF1D4D" w:rsidP="00EF1D4D">
      <w:pPr>
        <w:shd w:val="clear" w:color="auto" w:fill="FFFFFF"/>
        <w:spacing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-written in italics (or underlined)</w:t>
      </w:r>
      <w:r w:rsidRPr="001E68F3">
        <w:rPr>
          <w:rFonts w:ascii="Arial" w:eastAsia="Times New Roman" w:hAnsi="Arial" w:cs="Arial"/>
          <w:color w:val="000000"/>
          <w:sz w:val="27"/>
          <w:szCs w:val="27"/>
          <w:lang w:val="en-CA" w:eastAsia="en-CA"/>
        </w:rPr>
        <w:br/>
        <w:t>-1st word is Capitalized --Genus</w:t>
      </w:r>
      <w:r w:rsidRPr="001E68F3">
        <w:rPr>
          <w:rFonts w:ascii="Arial" w:eastAsia="Times New Roman" w:hAnsi="Arial" w:cs="Arial"/>
          <w:color w:val="000000"/>
          <w:sz w:val="27"/>
          <w:szCs w:val="27"/>
          <w:lang w:val="en-CA" w:eastAsia="en-CA"/>
        </w:rPr>
        <w:br/>
        <w:t>-2nd word is lowercase ---species</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Examples: </w:t>
      </w:r>
      <w:proofErr w:type="spellStart"/>
      <w:r w:rsidRPr="001E68F3">
        <w:rPr>
          <w:rFonts w:ascii="Arial" w:eastAsia="Times New Roman" w:hAnsi="Arial" w:cs="Arial"/>
          <w:i/>
          <w:iCs/>
          <w:color w:val="000000"/>
          <w:sz w:val="27"/>
          <w:szCs w:val="27"/>
          <w:lang w:val="en-CA" w:eastAsia="en-CA"/>
        </w:rPr>
        <w:t>Felis</w:t>
      </w:r>
      <w:proofErr w:type="spellEnd"/>
      <w:r w:rsidRPr="001E68F3">
        <w:rPr>
          <w:rFonts w:ascii="Arial" w:eastAsia="Times New Roman" w:hAnsi="Arial" w:cs="Arial"/>
          <w:i/>
          <w:iCs/>
          <w:color w:val="000000"/>
          <w:sz w:val="27"/>
          <w:szCs w:val="27"/>
          <w:lang w:val="en-CA" w:eastAsia="en-CA"/>
        </w:rPr>
        <w:t xml:space="preserve"> </w:t>
      </w:r>
      <w:proofErr w:type="spellStart"/>
      <w:r w:rsidRPr="001E68F3">
        <w:rPr>
          <w:rFonts w:ascii="Arial" w:eastAsia="Times New Roman" w:hAnsi="Arial" w:cs="Arial"/>
          <w:i/>
          <w:iCs/>
          <w:color w:val="000000"/>
          <w:sz w:val="27"/>
          <w:szCs w:val="27"/>
          <w:lang w:val="en-CA" w:eastAsia="en-CA"/>
        </w:rPr>
        <w:t>concolor</w:t>
      </w:r>
      <w:proofErr w:type="spellEnd"/>
      <w:r w:rsidRPr="001E68F3">
        <w:rPr>
          <w:rFonts w:ascii="Arial" w:eastAsia="Times New Roman" w:hAnsi="Arial" w:cs="Arial"/>
          <w:i/>
          <w:iCs/>
          <w:color w:val="000000"/>
          <w:sz w:val="27"/>
          <w:szCs w:val="27"/>
          <w:lang w:val="en-CA" w:eastAsia="en-CA"/>
        </w:rPr>
        <w:t xml:space="preserve">, </w:t>
      </w:r>
      <w:proofErr w:type="spellStart"/>
      <w:r w:rsidRPr="001E68F3">
        <w:rPr>
          <w:rFonts w:ascii="Arial" w:eastAsia="Times New Roman" w:hAnsi="Arial" w:cs="Arial"/>
          <w:i/>
          <w:iCs/>
          <w:color w:val="000000"/>
          <w:sz w:val="27"/>
          <w:szCs w:val="27"/>
          <w:lang w:val="en-CA" w:eastAsia="en-CA"/>
        </w:rPr>
        <w:t>Ursus</w:t>
      </w:r>
      <w:proofErr w:type="spellEnd"/>
      <w:r w:rsidRPr="001E68F3">
        <w:rPr>
          <w:rFonts w:ascii="Arial" w:eastAsia="Times New Roman" w:hAnsi="Arial" w:cs="Arial"/>
          <w:i/>
          <w:iCs/>
          <w:color w:val="000000"/>
          <w:sz w:val="27"/>
          <w:szCs w:val="27"/>
          <w:lang w:val="en-CA" w:eastAsia="en-CA"/>
        </w:rPr>
        <w:t xml:space="preserve"> </w:t>
      </w:r>
      <w:proofErr w:type="spellStart"/>
      <w:r w:rsidRPr="001E68F3">
        <w:rPr>
          <w:rFonts w:ascii="Arial" w:eastAsia="Times New Roman" w:hAnsi="Arial" w:cs="Arial"/>
          <w:i/>
          <w:iCs/>
          <w:color w:val="000000"/>
          <w:sz w:val="27"/>
          <w:szCs w:val="27"/>
          <w:lang w:val="en-CA" w:eastAsia="en-CA"/>
        </w:rPr>
        <w:t>arctos</w:t>
      </w:r>
      <w:proofErr w:type="spellEnd"/>
      <w:r w:rsidRPr="001E68F3">
        <w:rPr>
          <w:rFonts w:ascii="Arial" w:eastAsia="Times New Roman" w:hAnsi="Arial" w:cs="Arial"/>
          <w:i/>
          <w:iCs/>
          <w:color w:val="000000"/>
          <w:sz w:val="27"/>
          <w:szCs w:val="27"/>
          <w:lang w:val="en-CA" w:eastAsia="en-CA"/>
        </w:rPr>
        <w:t>, Homo sapiens,</w:t>
      </w:r>
      <w:r w:rsidRPr="001E68F3">
        <w:rPr>
          <w:rFonts w:ascii="Arial" w:eastAsia="Times New Roman" w:hAnsi="Arial" w:cs="Arial"/>
          <w:color w:val="000000"/>
          <w:sz w:val="27"/>
          <w:szCs w:val="27"/>
          <w:lang w:val="en-CA" w:eastAsia="en-CA"/>
        </w:rPr>
        <w:t> </w:t>
      </w:r>
      <w:proofErr w:type="spellStart"/>
      <w:r w:rsidRPr="001E68F3">
        <w:rPr>
          <w:rFonts w:ascii="Arial" w:eastAsia="Times New Roman" w:hAnsi="Arial" w:cs="Arial"/>
          <w:i/>
          <w:iCs/>
          <w:color w:val="000000"/>
          <w:sz w:val="27"/>
          <w:szCs w:val="27"/>
          <w:lang w:val="en-CA" w:eastAsia="en-CA"/>
        </w:rPr>
        <w:t>Panthera</w:t>
      </w:r>
      <w:proofErr w:type="spellEnd"/>
      <w:r w:rsidRPr="001E68F3">
        <w:rPr>
          <w:rFonts w:ascii="Arial" w:eastAsia="Times New Roman" w:hAnsi="Arial" w:cs="Arial"/>
          <w:i/>
          <w:iCs/>
          <w:color w:val="000000"/>
          <w:sz w:val="27"/>
          <w:szCs w:val="27"/>
          <w:lang w:val="en-CA" w:eastAsia="en-CA"/>
        </w:rPr>
        <w:t xml:space="preserve"> </w:t>
      </w:r>
      <w:proofErr w:type="spellStart"/>
      <w:proofErr w:type="gramStart"/>
      <w:r w:rsidRPr="001E68F3">
        <w:rPr>
          <w:rFonts w:ascii="Arial" w:eastAsia="Times New Roman" w:hAnsi="Arial" w:cs="Arial"/>
          <w:i/>
          <w:iCs/>
          <w:color w:val="000000"/>
          <w:sz w:val="27"/>
          <w:szCs w:val="27"/>
          <w:lang w:val="en-CA" w:eastAsia="en-CA"/>
        </w:rPr>
        <w:t>leo</w:t>
      </w:r>
      <w:proofErr w:type="spellEnd"/>
      <w:r w:rsidRPr="001E68F3">
        <w:rPr>
          <w:rFonts w:ascii="Arial" w:eastAsia="Times New Roman" w:hAnsi="Arial" w:cs="Arial"/>
          <w:color w:val="000000"/>
          <w:sz w:val="27"/>
          <w:szCs w:val="27"/>
          <w:lang w:val="en-CA" w:eastAsia="en-CA"/>
        </w:rPr>
        <w:t> </w:t>
      </w:r>
      <w:r w:rsidRPr="001E68F3">
        <w:rPr>
          <w:rFonts w:ascii="Arial" w:eastAsia="Times New Roman" w:hAnsi="Arial" w:cs="Arial"/>
          <w:i/>
          <w:iCs/>
          <w:color w:val="000000"/>
          <w:sz w:val="27"/>
          <w:szCs w:val="27"/>
          <w:lang w:val="en-CA" w:eastAsia="en-CA"/>
        </w:rPr>
        <w:t>,</w:t>
      </w:r>
      <w:proofErr w:type="gramEnd"/>
      <w:r w:rsidRPr="001E68F3">
        <w:rPr>
          <w:rFonts w:ascii="Arial" w:eastAsia="Times New Roman" w:hAnsi="Arial" w:cs="Arial"/>
          <w:i/>
          <w:iCs/>
          <w:color w:val="000000"/>
          <w:sz w:val="27"/>
          <w:szCs w:val="27"/>
          <w:lang w:val="en-CA" w:eastAsia="en-CA"/>
        </w:rPr>
        <w:t xml:space="preserve"> </w:t>
      </w:r>
      <w:proofErr w:type="spellStart"/>
      <w:r w:rsidRPr="001E68F3">
        <w:rPr>
          <w:rFonts w:ascii="Arial" w:eastAsia="Times New Roman" w:hAnsi="Arial" w:cs="Arial"/>
          <w:i/>
          <w:iCs/>
          <w:color w:val="000000"/>
          <w:sz w:val="27"/>
          <w:szCs w:val="27"/>
          <w:lang w:val="en-CA" w:eastAsia="en-CA"/>
        </w:rPr>
        <w:t>Panthera</w:t>
      </w:r>
      <w:proofErr w:type="spellEnd"/>
      <w:r w:rsidRPr="001E68F3">
        <w:rPr>
          <w:rFonts w:ascii="Arial" w:eastAsia="Times New Roman" w:hAnsi="Arial" w:cs="Arial"/>
          <w:i/>
          <w:iCs/>
          <w:color w:val="000000"/>
          <w:sz w:val="27"/>
          <w:szCs w:val="27"/>
          <w:lang w:val="en-CA" w:eastAsia="en-CA"/>
        </w:rPr>
        <w:t xml:space="preserve"> </w:t>
      </w:r>
      <w:proofErr w:type="spellStart"/>
      <w:r w:rsidRPr="001E68F3">
        <w:rPr>
          <w:rFonts w:ascii="Arial" w:eastAsia="Times New Roman" w:hAnsi="Arial" w:cs="Arial"/>
          <w:i/>
          <w:iCs/>
          <w:color w:val="000000"/>
          <w:sz w:val="27"/>
          <w:szCs w:val="27"/>
          <w:lang w:val="en-CA" w:eastAsia="en-CA"/>
        </w:rPr>
        <w:t>tigris</w:t>
      </w:r>
      <w:proofErr w:type="spellEnd"/>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The scientific name is always italicized or underlined. Genus is capitalized. Species is not. Scientific names can be abbreviated by using the capital letter of the genus and a period: Example. </w:t>
      </w:r>
      <w:r w:rsidRPr="001E68F3">
        <w:rPr>
          <w:rFonts w:ascii="Arial" w:eastAsia="Times New Roman" w:hAnsi="Arial" w:cs="Arial"/>
          <w:i/>
          <w:iCs/>
          <w:color w:val="000000"/>
          <w:sz w:val="27"/>
          <w:szCs w:val="27"/>
          <w:lang w:val="en-CA" w:eastAsia="en-CA"/>
        </w:rPr>
        <w:t xml:space="preserve">P. </w:t>
      </w:r>
      <w:proofErr w:type="spellStart"/>
      <w:proofErr w:type="gramStart"/>
      <w:r w:rsidRPr="001E68F3">
        <w:rPr>
          <w:rFonts w:ascii="Arial" w:eastAsia="Times New Roman" w:hAnsi="Arial" w:cs="Arial"/>
          <w:i/>
          <w:iCs/>
          <w:color w:val="000000"/>
          <w:sz w:val="27"/>
          <w:szCs w:val="27"/>
          <w:lang w:val="en-CA" w:eastAsia="en-CA"/>
        </w:rPr>
        <w:t>leo</w:t>
      </w:r>
      <w:proofErr w:type="spellEnd"/>
      <w:proofErr w:type="gramEnd"/>
      <w:r w:rsidRPr="001E68F3">
        <w:rPr>
          <w:rFonts w:ascii="Arial" w:eastAsia="Times New Roman" w:hAnsi="Arial" w:cs="Arial"/>
          <w:color w:val="000000"/>
          <w:sz w:val="27"/>
          <w:szCs w:val="27"/>
          <w:lang w:val="en-CA" w:eastAsia="en-CA"/>
        </w:rPr>
        <w:t> (lion)</w:t>
      </w:r>
    </w:p>
    <w:p w:rsidR="00EF1D4D" w:rsidRPr="001E68F3" w:rsidRDefault="00EF1D4D" w:rsidP="00EF1D4D">
      <w:pPr>
        <w:shd w:val="clear" w:color="auto" w:fill="FFFFFF"/>
        <w:spacing w:after="100"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Members of the same genus are closely related. </w:t>
      </w:r>
      <w:r w:rsidRPr="001E68F3">
        <w:rPr>
          <w:rFonts w:ascii="Arial" w:eastAsia="Times New Roman" w:hAnsi="Arial" w:cs="Arial"/>
          <w:color w:val="000000"/>
          <w:sz w:val="27"/>
          <w:szCs w:val="27"/>
          <w:lang w:val="en-CA" w:eastAsia="en-CA"/>
        </w:rPr>
        <w:br/>
        <w:t>Only members of the same species can interbreed (under natural conditions</w:t>
      </w:r>
      <w:proofErr w:type="gramStart"/>
      <w:r w:rsidRPr="001E68F3">
        <w:rPr>
          <w:rFonts w:ascii="Arial" w:eastAsia="Times New Roman" w:hAnsi="Arial" w:cs="Arial"/>
          <w:color w:val="000000"/>
          <w:sz w:val="27"/>
          <w:szCs w:val="27"/>
          <w:lang w:val="en-CA" w:eastAsia="en-CA"/>
        </w:rPr>
        <w:t>)</w:t>
      </w:r>
      <w:proofErr w:type="gramEnd"/>
      <w:r w:rsidRPr="001E68F3">
        <w:rPr>
          <w:rFonts w:ascii="Arial" w:eastAsia="Times New Roman" w:hAnsi="Arial" w:cs="Arial"/>
          <w:color w:val="000000"/>
          <w:sz w:val="27"/>
          <w:szCs w:val="27"/>
          <w:lang w:val="en-CA" w:eastAsia="en-CA"/>
        </w:rPr>
        <w:br/>
        <w:t>Some hybrids do occur under unnatural conditions: </w:t>
      </w:r>
      <w:hyperlink r:id="rId6" w:history="1">
        <w:r w:rsidRPr="001E68F3">
          <w:rPr>
            <w:rFonts w:ascii="Arial" w:eastAsia="Times New Roman" w:hAnsi="Arial" w:cs="Arial"/>
            <w:color w:val="0000FF"/>
            <w:sz w:val="27"/>
            <w:szCs w:val="27"/>
            <w:u w:val="single"/>
            <w:lang w:val="en-CA" w:eastAsia="en-CA"/>
          </w:rPr>
          <w:t>Ligers</w:t>
        </w:r>
      </w:hyperlink>
      <w:r w:rsidRPr="001E68F3">
        <w:rPr>
          <w:rFonts w:ascii="Arial" w:eastAsia="Times New Roman" w:hAnsi="Arial" w:cs="Arial"/>
          <w:color w:val="000000"/>
          <w:sz w:val="27"/>
          <w:szCs w:val="27"/>
          <w:lang w:val="en-CA" w:eastAsia="en-CA"/>
        </w:rPr>
        <w:t> are crosses between tigers and lions.</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proofErr w:type="spellStart"/>
      <w:r w:rsidRPr="001E68F3">
        <w:rPr>
          <w:rFonts w:ascii="Arial" w:eastAsia="Times New Roman" w:hAnsi="Arial" w:cs="Arial"/>
          <w:b/>
          <w:bCs/>
          <w:color w:val="000000"/>
          <w:sz w:val="27"/>
          <w:szCs w:val="27"/>
          <w:lang w:val="en-CA" w:eastAsia="en-CA"/>
        </w:rPr>
        <w:t>Linneaus</w:t>
      </w:r>
      <w:proofErr w:type="spellEnd"/>
      <w:r w:rsidRPr="001E68F3">
        <w:rPr>
          <w:rFonts w:ascii="Arial" w:eastAsia="Times New Roman" w:hAnsi="Arial" w:cs="Arial"/>
          <w:color w:val="000000"/>
          <w:sz w:val="27"/>
          <w:szCs w:val="27"/>
          <w:lang w:val="en-CA" w:eastAsia="en-CA"/>
        </w:rPr>
        <w:t> - devised the current system of classification, which uses the following schema</w:t>
      </w:r>
    </w:p>
    <w:tbl>
      <w:tblPr>
        <w:tblW w:w="0" w:type="auto"/>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098"/>
        <w:gridCol w:w="2025"/>
        <w:gridCol w:w="751"/>
        <w:gridCol w:w="764"/>
        <w:gridCol w:w="902"/>
        <w:gridCol w:w="858"/>
        <w:gridCol w:w="2962"/>
      </w:tblGrid>
      <w:tr w:rsidR="00EF1D4D" w:rsidRPr="001E68F3" w:rsidTr="00BA08AA">
        <w:trPr>
          <w:tblCellSpacing w:w="0" w:type="dxa"/>
          <w:jc w:val="center"/>
        </w:trPr>
        <w:tc>
          <w:tcPr>
            <w:tcW w:w="5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Kingdom</w:t>
            </w:r>
          </w:p>
        </w:tc>
        <w:tc>
          <w:tcPr>
            <w:tcW w:w="11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5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6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r>
      <w:tr w:rsidR="00EF1D4D" w:rsidRPr="001E68F3" w:rsidTr="00BA08AA">
        <w:trPr>
          <w:tblCellSpacing w:w="0" w:type="dxa"/>
          <w:jc w:val="center"/>
        </w:trPr>
        <w:tc>
          <w:tcPr>
            <w:tcW w:w="5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1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Phylum/Division</w:t>
            </w:r>
          </w:p>
        </w:tc>
        <w:tc>
          <w:tcPr>
            <w:tcW w:w="4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5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6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r>
      <w:tr w:rsidR="00EF1D4D" w:rsidRPr="001E68F3" w:rsidTr="00BA08AA">
        <w:trPr>
          <w:tblCellSpacing w:w="0" w:type="dxa"/>
          <w:jc w:val="center"/>
        </w:trPr>
        <w:tc>
          <w:tcPr>
            <w:tcW w:w="5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1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Class</w:t>
            </w:r>
          </w:p>
        </w:tc>
        <w:tc>
          <w:tcPr>
            <w:tcW w:w="4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c>
          <w:tcPr>
            <w:tcW w:w="5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6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r>
      <w:tr w:rsidR="00EF1D4D" w:rsidRPr="001E68F3" w:rsidTr="00BA08AA">
        <w:trPr>
          <w:tblCellSpacing w:w="0" w:type="dxa"/>
          <w:jc w:val="center"/>
        </w:trPr>
        <w:tc>
          <w:tcPr>
            <w:tcW w:w="5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1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Order</w:t>
            </w:r>
          </w:p>
        </w:tc>
        <w:tc>
          <w:tcPr>
            <w:tcW w:w="5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c>
          <w:tcPr>
            <w:tcW w:w="4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6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r>
      <w:tr w:rsidR="00EF1D4D" w:rsidRPr="001E68F3" w:rsidTr="00BA08AA">
        <w:trPr>
          <w:tblCellSpacing w:w="0" w:type="dxa"/>
          <w:jc w:val="center"/>
        </w:trPr>
        <w:tc>
          <w:tcPr>
            <w:tcW w:w="5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1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5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Family</w:t>
            </w:r>
          </w:p>
        </w:tc>
        <w:tc>
          <w:tcPr>
            <w:tcW w:w="4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c>
          <w:tcPr>
            <w:tcW w:w="16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r>
      <w:tr w:rsidR="00EF1D4D" w:rsidRPr="001E68F3" w:rsidTr="00BA08AA">
        <w:trPr>
          <w:tblCellSpacing w:w="0" w:type="dxa"/>
          <w:jc w:val="center"/>
        </w:trPr>
        <w:tc>
          <w:tcPr>
            <w:tcW w:w="5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1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5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5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Genus</w:t>
            </w:r>
          </w:p>
        </w:tc>
        <w:tc>
          <w:tcPr>
            <w:tcW w:w="16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r>
      <w:tr w:rsidR="00EF1D4D" w:rsidRPr="001E68F3" w:rsidTr="00BA08AA">
        <w:trPr>
          <w:tblCellSpacing w:w="0" w:type="dxa"/>
          <w:jc w:val="center"/>
        </w:trPr>
        <w:tc>
          <w:tcPr>
            <w:tcW w:w="5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1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50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450" w:type="pct"/>
            <w:shd w:val="clear" w:color="auto" w:fill="FFFFFF"/>
            <w:vAlign w:val="center"/>
            <w:hideMark/>
          </w:tcPr>
          <w:p w:rsidR="00EF1D4D" w:rsidRPr="001E68F3" w:rsidRDefault="00EF1D4D" w:rsidP="00BA08AA">
            <w:pPr>
              <w:spacing w:after="0" w:line="240" w:lineRule="auto"/>
              <w:rPr>
                <w:rFonts w:ascii="Times New Roman" w:eastAsia="Times New Roman" w:hAnsi="Times New Roman" w:cs="Times New Roman"/>
                <w:sz w:val="20"/>
                <w:szCs w:val="20"/>
                <w:lang w:val="en-CA" w:eastAsia="en-CA"/>
              </w:rPr>
            </w:pPr>
          </w:p>
        </w:tc>
        <w:tc>
          <w:tcPr>
            <w:tcW w:w="1600" w:type="pct"/>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Species</w:t>
            </w:r>
          </w:p>
        </w:tc>
      </w:tr>
    </w:tbl>
    <w:p w:rsidR="00EF1D4D" w:rsidRPr="001E68F3" w:rsidRDefault="00EF1D4D" w:rsidP="00EF1D4D">
      <w:pPr>
        <w:shd w:val="clear" w:color="auto" w:fill="FFFFFF"/>
        <w:spacing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bdr w:val="single" w:sz="6" w:space="3" w:color="000000" w:frame="1"/>
          <w:lang w:val="en-CA" w:eastAsia="en-CA"/>
        </w:rPr>
        <w:t>Examine how these animals are organized into the different groups</w:t>
      </w:r>
      <w:r w:rsidRPr="001E68F3">
        <w:rPr>
          <w:rFonts w:ascii="Arial" w:eastAsia="Times New Roman" w:hAnsi="Arial" w:cs="Arial"/>
          <w:color w:val="000000"/>
          <w:sz w:val="27"/>
          <w:szCs w:val="27"/>
          <w:lang w:val="en-CA" w:eastAsia="en-CA"/>
        </w:rPr>
        <w:t>:</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109"/>
        <w:gridCol w:w="1234"/>
        <w:gridCol w:w="1234"/>
        <w:gridCol w:w="1234"/>
        <w:gridCol w:w="1533"/>
      </w:tblGrid>
      <w:tr w:rsidR="00EF1D4D" w:rsidRPr="001E68F3" w:rsidTr="00BA08AA">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color w:val="000000"/>
                <w:sz w:val="27"/>
                <w:szCs w:val="27"/>
                <w:lang w:val="en-CA" w:eastAsia="en-CA"/>
              </w:rPr>
            </w:pPr>
            <w:r w:rsidRPr="001E68F3">
              <w:rPr>
                <w:rFonts w:ascii="Arial" w:eastAsia="Times New Roman" w:hAnsi="Arial" w:cs="Arial"/>
                <w:noProof/>
                <w:color w:val="000000"/>
                <w:sz w:val="27"/>
                <w:szCs w:val="27"/>
                <w:lang w:val="en-CA" w:eastAsia="en-CA"/>
              </w:rPr>
              <w:lastRenderedPageBreak/>
              <w:drawing>
                <wp:anchor distT="0" distB="0" distL="0" distR="0" simplePos="0" relativeHeight="251659264" behindDoc="0" locked="0" layoutInCell="1" allowOverlap="0" wp14:anchorId="7BD9CB15" wp14:editId="6D50EE45">
                  <wp:simplePos x="0" y="0"/>
                  <wp:positionH relativeFrom="column">
                    <wp:align>right</wp:align>
                  </wp:positionH>
                  <wp:positionV relativeFrom="line">
                    <wp:posOffset>0</wp:posOffset>
                  </wp:positionV>
                  <wp:extent cx="2667000" cy="2371725"/>
                  <wp:effectExtent l="0" t="0" r="0" b="9525"/>
                  <wp:wrapSquare wrapText="bothSides"/>
                  <wp:docPr id="1" name="Picture 3" descr="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Human</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Cougar</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Tiger</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Pintail Duck</w:t>
            </w:r>
          </w:p>
        </w:tc>
      </w:tr>
      <w:tr w:rsidR="00EF1D4D" w:rsidRPr="001E68F3" w:rsidTr="00BA08AA">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Kingdom</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Animalia</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Animalia</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Animalia</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Animalia</w:t>
            </w:r>
          </w:p>
        </w:tc>
      </w:tr>
      <w:tr w:rsidR="00EF1D4D" w:rsidRPr="001E68F3" w:rsidTr="00BA08AA">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Phylum/Division</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Chordata</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Chordata</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Chordata</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Chordata</w:t>
            </w:r>
          </w:p>
        </w:tc>
      </w:tr>
      <w:tr w:rsidR="00EF1D4D" w:rsidRPr="001E68F3" w:rsidTr="00BA08AA">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Class</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Mammalia</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Mammalia</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Mammalia</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Aves</w:t>
            </w:r>
          </w:p>
        </w:tc>
      </w:tr>
      <w:tr w:rsidR="00EF1D4D" w:rsidRPr="001E68F3" w:rsidTr="00BA08AA">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Order</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Primate</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Carnivora</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Carnivora</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Anseriformes</w:t>
            </w:r>
            <w:proofErr w:type="spellEnd"/>
          </w:p>
        </w:tc>
      </w:tr>
      <w:tr w:rsidR="00EF1D4D" w:rsidRPr="001E68F3" w:rsidTr="00BA08AA">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Family</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Homindae</w:t>
            </w:r>
            <w:proofErr w:type="spellEnd"/>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Felidae</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Felidae</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Anatidae</w:t>
            </w:r>
            <w:proofErr w:type="spellEnd"/>
          </w:p>
        </w:tc>
      </w:tr>
      <w:tr w:rsidR="00EF1D4D" w:rsidRPr="001E68F3" w:rsidTr="00BA08AA">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Genus</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Homo</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Felis</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Panthera</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Anas</w:t>
            </w:r>
            <w:proofErr w:type="spellEnd"/>
          </w:p>
        </w:tc>
      </w:tr>
      <w:tr w:rsidR="00EF1D4D" w:rsidRPr="001E68F3" w:rsidTr="00BA08AA">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Species</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sapiens</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concolor</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tigris</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acuta</w:t>
            </w:r>
            <w:proofErr w:type="spellEnd"/>
          </w:p>
        </w:tc>
      </w:tr>
    </w:tbl>
    <w:p w:rsidR="00EF1D4D" w:rsidRPr="001E68F3" w:rsidRDefault="00EF1D4D" w:rsidP="00EF1D4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CA" w:eastAsia="en-CA"/>
        </w:rPr>
      </w:pPr>
      <w:r w:rsidRPr="001E68F3">
        <w:rPr>
          <w:rFonts w:ascii="Arial" w:eastAsia="Times New Roman" w:hAnsi="Arial" w:cs="Arial"/>
          <w:b/>
          <w:bCs/>
          <w:color w:val="000000"/>
          <w:sz w:val="36"/>
          <w:szCs w:val="36"/>
          <w:lang w:val="en-CA" w:eastAsia="en-CA"/>
        </w:rPr>
        <w:t>18-2 Modern Evolutionary Classification</w:t>
      </w:r>
    </w:p>
    <w:p w:rsidR="00EF1D4D" w:rsidRPr="001E68F3" w:rsidRDefault="00EF1D4D" w:rsidP="00EF1D4D">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Linnaeus grouped species mainly on visible similarities &amp; differences</w:t>
      </w:r>
    </w:p>
    <w:p w:rsidR="00EF1D4D" w:rsidRPr="001E68F3" w:rsidRDefault="00EF1D4D" w:rsidP="00EF1D4D">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Today, taxonomists group organisms into categories that represent lines of evolutionary descent (phylogeny)</w:t>
      </w:r>
    </w:p>
    <w:p w:rsidR="00EF1D4D" w:rsidRPr="001E68F3" w:rsidRDefault="00EF1D4D" w:rsidP="00EF1D4D">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Evolutionary relationships among a group of organisms can be shown on a cladogram (see 18-7 p. 452)</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Similarities in DNA and RNA</w:t>
      </w:r>
    </w:p>
    <w:p w:rsidR="00EF1D4D" w:rsidRPr="001E68F3" w:rsidRDefault="00EF1D4D" w:rsidP="00EF1D4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DNA &amp; RNA is similar across all life forms</w:t>
      </w:r>
    </w:p>
    <w:p w:rsidR="00EF1D4D" w:rsidRPr="001E68F3" w:rsidRDefault="00EF1D4D" w:rsidP="00EF1D4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Genes of many organisms show important similarities at the molecular level</w:t>
      </w:r>
    </w:p>
    <w:p w:rsidR="00EF1D4D" w:rsidRPr="001E68F3" w:rsidRDefault="00EF1D4D" w:rsidP="00EF1D4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DNA shows evolutionary relationships &amp; helps classify organisms</w:t>
      </w:r>
    </w:p>
    <w:p w:rsidR="00EF1D4D" w:rsidRPr="001E68F3" w:rsidRDefault="00EF1D4D" w:rsidP="00EF1D4D">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r w:rsidRPr="001E68F3">
        <w:rPr>
          <w:rFonts w:ascii="Arial" w:eastAsia="Times New Roman" w:hAnsi="Arial" w:cs="Arial"/>
          <w:b/>
          <w:bCs/>
          <w:color w:val="000000"/>
          <w:sz w:val="27"/>
          <w:szCs w:val="27"/>
          <w:lang w:val="en-CA" w:eastAsia="en-CA"/>
        </w:rPr>
        <w:lastRenderedPageBreak/>
        <w:t>The Six Kingdoms and Domains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1798"/>
        <w:gridCol w:w="1638"/>
        <w:gridCol w:w="2350"/>
        <w:gridCol w:w="1344"/>
        <w:gridCol w:w="2214"/>
      </w:tblGrid>
      <w:tr w:rsidR="00EF1D4D" w:rsidRPr="001E68F3" w:rsidTr="00BA08A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color w:val="000000"/>
                <w:sz w:val="24"/>
                <w:szCs w:val="24"/>
                <w:lang w:val="en-CA"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number of Cells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cell type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examples</w:t>
            </w:r>
          </w:p>
        </w:tc>
      </w:tr>
      <w:tr w:rsidR="00EF1D4D" w:rsidRPr="001E68F3" w:rsidTr="00BA08A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archaebacteria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unicellular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some autotrophic, most chemotrophic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prokaryote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"extremophiles"</w:t>
            </w:r>
          </w:p>
        </w:tc>
      </w:tr>
      <w:tr w:rsidR="00EF1D4D" w:rsidRPr="001E68F3" w:rsidTr="00BA08A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eubacteria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unicellular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autotrophic and heterotrophic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prokaryote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bacteria, E. coli</w:t>
            </w:r>
          </w:p>
        </w:tc>
      </w:tr>
      <w:tr w:rsidR="00EF1D4D" w:rsidRPr="001E68F3" w:rsidTr="00BA08A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fungae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most multicellular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heterotrophic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eukaryote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mushrooms, yeast</w:t>
            </w:r>
          </w:p>
        </w:tc>
      </w:tr>
      <w:tr w:rsidR="00EF1D4D" w:rsidRPr="001E68F3" w:rsidTr="00BA08A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plantae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multicellular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autotrophic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eukaryote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trees, grass</w:t>
            </w:r>
          </w:p>
        </w:tc>
      </w:tr>
      <w:tr w:rsidR="00EF1D4D" w:rsidRPr="001E68F3" w:rsidTr="00BA08A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animalia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multicellular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heterotrophic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eukaryote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humans, insects, worms</w:t>
            </w:r>
          </w:p>
        </w:tc>
      </w:tr>
      <w:tr w:rsidR="00EF1D4D" w:rsidRPr="001E68F3" w:rsidTr="00BA08A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roofErr w:type="spellStart"/>
            <w:r w:rsidRPr="001E68F3">
              <w:rPr>
                <w:rFonts w:ascii="Arial" w:eastAsia="Times New Roman" w:hAnsi="Arial" w:cs="Arial"/>
                <w:sz w:val="24"/>
                <w:szCs w:val="24"/>
                <w:lang w:val="en-CA" w:eastAsia="en-CA"/>
              </w:rPr>
              <w:t>protista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most unicellular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heterotrophic or autotrophic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eukaryote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ameba, paramecium, algae</w:t>
            </w:r>
          </w:p>
        </w:tc>
      </w:tr>
    </w:tbl>
    <w:p w:rsidR="00EF1D4D" w:rsidRPr="001E68F3" w:rsidRDefault="00EF1D4D" w:rsidP="00EF1D4D">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r w:rsidRPr="001E68F3">
        <w:rPr>
          <w:rFonts w:ascii="Arial" w:eastAsia="Times New Roman" w:hAnsi="Arial" w:cs="Arial"/>
          <w:b/>
          <w:bCs/>
          <w:color w:val="000000"/>
          <w:sz w:val="27"/>
          <w:szCs w:val="27"/>
          <w:lang w:val="en-CA" w:eastAsia="en-CA"/>
        </w:rPr>
        <w:t>Using Dichotomous Keys</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A dichotomous key is a written set of choices that leads to the name of an organism. Scientists use these to identify unknown organisms.</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r w:rsidRPr="001E68F3">
        <w:rPr>
          <w:rFonts w:ascii="Arial" w:eastAsia="Times New Roman" w:hAnsi="Arial" w:cs="Arial"/>
          <w:color w:val="000000"/>
          <w:sz w:val="27"/>
          <w:szCs w:val="27"/>
          <w:lang w:val="en-CA" w:eastAsia="en-CA"/>
        </w:rPr>
        <w:t>Consider the following animals. They are all related, but each is a separate species. Use the dichotomous key below to determine the species of each.</w:t>
      </w:r>
    </w:p>
    <w:p w:rsidR="00EF1D4D" w:rsidRPr="001E68F3" w:rsidRDefault="00EF1D4D" w:rsidP="00EF1D4D">
      <w:pPr>
        <w:shd w:val="clear" w:color="auto" w:fill="FFFFFF"/>
        <w:spacing w:before="100" w:beforeAutospacing="1" w:after="100" w:afterAutospacing="1" w:line="240" w:lineRule="auto"/>
        <w:rPr>
          <w:rFonts w:ascii="Arial" w:eastAsia="Times New Roman" w:hAnsi="Arial" w:cs="Arial"/>
          <w:color w:val="000000"/>
          <w:sz w:val="27"/>
          <w:szCs w:val="27"/>
          <w:lang w:val="en-CA" w:eastAsia="en-CA"/>
        </w:rPr>
      </w:pPr>
      <w:bookmarkStart w:id="0" w:name="_GoBack"/>
      <w:r w:rsidRPr="001E68F3">
        <w:rPr>
          <w:rFonts w:ascii="Arial" w:eastAsia="Times New Roman" w:hAnsi="Arial" w:cs="Arial"/>
          <w:noProof/>
          <w:color w:val="000000"/>
          <w:sz w:val="27"/>
          <w:szCs w:val="27"/>
          <w:lang w:val="en-CA" w:eastAsia="en-CA"/>
        </w:rPr>
        <w:drawing>
          <wp:inline distT="0" distB="0" distL="0" distR="0" wp14:anchorId="54D1C0D4" wp14:editId="0DDF7749">
            <wp:extent cx="5105400" cy="2714776"/>
            <wp:effectExtent l="0" t="0" r="0" b="9525"/>
            <wp:docPr id="2" name="Picture 2" descr="http://www.biologycorner.com/resources/dic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dich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1642" cy="2723412"/>
                    </a:xfrm>
                    <a:prstGeom prst="rect">
                      <a:avLst/>
                    </a:prstGeom>
                    <a:noFill/>
                    <a:ln>
                      <a:noFill/>
                    </a:ln>
                  </pic:spPr>
                </pic:pic>
              </a:graphicData>
            </a:graphic>
          </wp:inline>
        </w:drawing>
      </w:r>
      <w:bookmarkEnd w:id="0"/>
    </w:p>
    <w:tbl>
      <w:tblPr>
        <w:tblW w:w="6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91"/>
        <w:gridCol w:w="5609"/>
      </w:tblGrid>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lastRenderedPageBreak/>
              <w:t>1.</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Has green colored body ......go to 2</w:t>
            </w:r>
          </w:p>
        </w:tc>
      </w:tr>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 xml:space="preserve">Has purple colored </w:t>
            </w:r>
            <w:proofErr w:type="gramStart"/>
            <w:r w:rsidRPr="001E68F3">
              <w:rPr>
                <w:rFonts w:ascii="Arial" w:eastAsia="Times New Roman" w:hAnsi="Arial" w:cs="Arial"/>
                <w:sz w:val="24"/>
                <w:szCs w:val="24"/>
                <w:lang w:val="en-CA" w:eastAsia="en-CA"/>
              </w:rPr>
              <w:t>body .....</w:t>
            </w:r>
            <w:proofErr w:type="gramEnd"/>
            <w:r w:rsidRPr="001E68F3">
              <w:rPr>
                <w:rFonts w:ascii="Arial" w:eastAsia="Times New Roman" w:hAnsi="Arial" w:cs="Arial"/>
                <w:sz w:val="24"/>
                <w:szCs w:val="24"/>
                <w:lang w:val="en-CA" w:eastAsia="en-CA"/>
              </w:rPr>
              <w:t xml:space="preserve"> go to 4</w:t>
            </w:r>
          </w:p>
        </w:tc>
      </w:tr>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2.</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 xml:space="preserve">Has 4 </w:t>
            </w:r>
            <w:proofErr w:type="gramStart"/>
            <w:r w:rsidRPr="001E68F3">
              <w:rPr>
                <w:rFonts w:ascii="Arial" w:eastAsia="Times New Roman" w:hAnsi="Arial" w:cs="Arial"/>
                <w:sz w:val="24"/>
                <w:szCs w:val="24"/>
                <w:lang w:val="en-CA" w:eastAsia="en-CA"/>
              </w:rPr>
              <w:t>legs .....</w:t>
            </w:r>
            <w:proofErr w:type="gramEnd"/>
            <w:r w:rsidRPr="001E68F3">
              <w:rPr>
                <w:rFonts w:ascii="Arial" w:eastAsia="Times New Roman" w:hAnsi="Arial" w:cs="Arial"/>
                <w:sz w:val="24"/>
                <w:szCs w:val="24"/>
                <w:lang w:val="en-CA" w:eastAsia="en-CA"/>
              </w:rPr>
              <w:t>go to 3</w:t>
            </w:r>
          </w:p>
        </w:tc>
      </w:tr>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 xml:space="preserve">Has 8 </w:t>
            </w:r>
            <w:proofErr w:type="gramStart"/>
            <w:r w:rsidRPr="001E68F3">
              <w:rPr>
                <w:rFonts w:ascii="Arial" w:eastAsia="Times New Roman" w:hAnsi="Arial" w:cs="Arial"/>
                <w:sz w:val="24"/>
                <w:szCs w:val="24"/>
                <w:lang w:val="en-CA" w:eastAsia="en-CA"/>
              </w:rPr>
              <w:t>legs .......... </w:t>
            </w:r>
            <w:proofErr w:type="spellStart"/>
            <w:proofErr w:type="gramEnd"/>
            <w:r w:rsidRPr="001E68F3">
              <w:rPr>
                <w:rFonts w:ascii="Arial" w:eastAsia="Times New Roman" w:hAnsi="Arial" w:cs="Arial"/>
                <w:i/>
                <w:iCs/>
                <w:sz w:val="24"/>
                <w:szCs w:val="24"/>
                <w:lang w:val="en-CA" w:eastAsia="en-CA"/>
              </w:rPr>
              <w:t>Deerus</w:t>
            </w:r>
            <w:proofErr w:type="spellEnd"/>
            <w:r w:rsidRPr="001E68F3">
              <w:rPr>
                <w:rFonts w:ascii="Arial" w:eastAsia="Times New Roman" w:hAnsi="Arial" w:cs="Arial"/>
                <w:i/>
                <w:iCs/>
                <w:sz w:val="24"/>
                <w:szCs w:val="24"/>
                <w:lang w:val="en-CA" w:eastAsia="en-CA"/>
              </w:rPr>
              <w:t xml:space="preserve"> </w:t>
            </w:r>
            <w:proofErr w:type="spellStart"/>
            <w:r w:rsidRPr="001E68F3">
              <w:rPr>
                <w:rFonts w:ascii="Arial" w:eastAsia="Times New Roman" w:hAnsi="Arial" w:cs="Arial"/>
                <w:i/>
                <w:iCs/>
                <w:sz w:val="24"/>
                <w:szCs w:val="24"/>
                <w:lang w:val="en-CA" w:eastAsia="en-CA"/>
              </w:rPr>
              <w:t>octagis</w:t>
            </w:r>
            <w:proofErr w:type="spellEnd"/>
          </w:p>
        </w:tc>
      </w:tr>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3.</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 xml:space="preserve">Has a </w:t>
            </w:r>
            <w:proofErr w:type="gramStart"/>
            <w:r w:rsidRPr="001E68F3">
              <w:rPr>
                <w:rFonts w:ascii="Arial" w:eastAsia="Times New Roman" w:hAnsi="Arial" w:cs="Arial"/>
                <w:sz w:val="24"/>
                <w:szCs w:val="24"/>
                <w:lang w:val="en-CA" w:eastAsia="en-CA"/>
              </w:rPr>
              <w:t>tail ........ </w:t>
            </w:r>
            <w:proofErr w:type="spellStart"/>
            <w:proofErr w:type="gramEnd"/>
            <w:r w:rsidRPr="001E68F3">
              <w:rPr>
                <w:rFonts w:ascii="Arial" w:eastAsia="Times New Roman" w:hAnsi="Arial" w:cs="Arial"/>
                <w:i/>
                <w:iCs/>
                <w:sz w:val="24"/>
                <w:szCs w:val="24"/>
                <w:lang w:val="en-CA" w:eastAsia="en-CA"/>
              </w:rPr>
              <w:t>Deerus</w:t>
            </w:r>
            <w:proofErr w:type="spellEnd"/>
            <w:r w:rsidRPr="001E68F3">
              <w:rPr>
                <w:rFonts w:ascii="Arial" w:eastAsia="Times New Roman" w:hAnsi="Arial" w:cs="Arial"/>
                <w:i/>
                <w:iCs/>
                <w:sz w:val="24"/>
                <w:szCs w:val="24"/>
                <w:lang w:val="en-CA" w:eastAsia="en-CA"/>
              </w:rPr>
              <w:t xml:space="preserve"> </w:t>
            </w:r>
            <w:proofErr w:type="spellStart"/>
            <w:r w:rsidRPr="001E68F3">
              <w:rPr>
                <w:rFonts w:ascii="Arial" w:eastAsia="Times New Roman" w:hAnsi="Arial" w:cs="Arial"/>
                <w:i/>
                <w:iCs/>
                <w:sz w:val="24"/>
                <w:szCs w:val="24"/>
                <w:lang w:val="en-CA" w:eastAsia="en-CA"/>
              </w:rPr>
              <w:t>pestis</w:t>
            </w:r>
            <w:proofErr w:type="spellEnd"/>
          </w:p>
        </w:tc>
      </w:tr>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 xml:space="preserve">Does not have a </w:t>
            </w:r>
            <w:proofErr w:type="gramStart"/>
            <w:r w:rsidRPr="001E68F3">
              <w:rPr>
                <w:rFonts w:ascii="Arial" w:eastAsia="Times New Roman" w:hAnsi="Arial" w:cs="Arial"/>
                <w:sz w:val="24"/>
                <w:szCs w:val="24"/>
                <w:lang w:val="en-CA" w:eastAsia="en-CA"/>
              </w:rPr>
              <w:t>tail .....</w:t>
            </w:r>
            <w:r w:rsidRPr="001E68F3">
              <w:rPr>
                <w:rFonts w:ascii="Arial" w:eastAsia="Times New Roman" w:hAnsi="Arial" w:cs="Arial"/>
                <w:i/>
                <w:iCs/>
                <w:sz w:val="24"/>
                <w:szCs w:val="24"/>
                <w:lang w:val="en-CA" w:eastAsia="en-CA"/>
              </w:rPr>
              <w:t> </w:t>
            </w:r>
            <w:proofErr w:type="spellStart"/>
            <w:proofErr w:type="gramEnd"/>
            <w:r w:rsidRPr="001E68F3">
              <w:rPr>
                <w:rFonts w:ascii="Arial" w:eastAsia="Times New Roman" w:hAnsi="Arial" w:cs="Arial"/>
                <w:i/>
                <w:iCs/>
                <w:sz w:val="24"/>
                <w:szCs w:val="24"/>
                <w:lang w:val="en-CA" w:eastAsia="en-CA"/>
              </w:rPr>
              <w:t>Deerus</w:t>
            </w:r>
            <w:proofErr w:type="spellEnd"/>
            <w:r w:rsidRPr="001E68F3">
              <w:rPr>
                <w:rFonts w:ascii="Arial" w:eastAsia="Times New Roman" w:hAnsi="Arial" w:cs="Arial"/>
                <w:i/>
                <w:iCs/>
                <w:sz w:val="24"/>
                <w:szCs w:val="24"/>
                <w:lang w:val="en-CA" w:eastAsia="en-CA"/>
              </w:rPr>
              <w:t xml:space="preserve"> </w:t>
            </w:r>
            <w:proofErr w:type="spellStart"/>
            <w:r w:rsidRPr="001E68F3">
              <w:rPr>
                <w:rFonts w:ascii="Arial" w:eastAsia="Times New Roman" w:hAnsi="Arial" w:cs="Arial"/>
                <w:i/>
                <w:iCs/>
                <w:sz w:val="24"/>
                <w:szCs w:val="24"/>
                <w:lang w:val="en-CA" w:eastAsia="en-CA"/>
              </w:rPr>
              <w:t>magnus</w:t>
            </w:r>
            <w:proofErr w:type="spellEnd"/>
          </w:p>
        </w:tc>
      </w:tr>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4.</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 xml:space="preserve">Has a pointy </w:t>
            </w:r>
            <w:proofErr w:type="gramStart"/>
            <w:r w:rsidRPr="001E68F3">
              <w:rPr>
                <w:rFonts w:ascii="Arial" w:eastAsia="Times New Roman" w:hAnsi="Arial" w:cs="Arial"/>
                <w:sz w:val="24"/>
                <w:szCs w:val="24"/>
                <w:lang w:val="en-CA" w:eastAsia="en-CA"/>
              </w:rPr>
              <w:t>hump ...... </w:t>
            </w:r>
            <w:proofErr w:type="spellStart"/>
            <w:proofErr w:type="gramEnd"/>
            <w:r w:rsidRPr="001E68F3">
              <w:rPr>
                <w:rFonts w:ascii="Arial" w:eastAsia="Times New Roman" w:hAnsi="Arial" w:cs="Arial"/>
                <w:i/>
                <w:iCs/>
                <w:sz w:val="24"/>
                <w:szCs w:val="24"/>
                <w:lang w:val="en-CA" w:eastAsia="en-CA"/>
              </w:rPr>
              <w:t>Deerus</w:t>
            </w:r>
            <w:proofErr w:type="spellEnd"/>
            <w:r w:rsidRPr="001E68F3">
              <w:rPr>
                <w:rFonts w:ascii="Arial" w:eastAsia="Times New Roman" w:hAnsi="Arial" w:cs="Arial"/>
                <w:i/>
                <w:iCs/>
                <w:sz w:val="24"/>
                <w:szCs w:val="24"/>
                <w:lang w:val="en-CA" w:eastAsia="en-CA"/>
              </w:rPr>
              <w:t xml:space="preserve"> </w:t>
            </w:r>
            <w:proofErr w:type="spellStart"/>
            <w:r w:rsidRPr="001E68F3">
              <w:rPr>
                <w:rFonts w:ascii="Arial" w:eastAsia="Times New Roman" w:hAnsi="Arial" w:cs="Arial"/>
                <w:i/>
                <w:iCs/>
                <w:sz w:val="24"/>
                <w:szCs w:val="24"/>
                <w:lang w:val="en-CA" w:eastAsia="en-CA"/>
              </w:rPr>
              <w:t>humpis</w:t>
            </w:r>
            <w:proofErr w:type="spellEnd"/>
          </w:p>
        </w:tc>
      </w:tr>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Does not have a pointy hump.....go to 5</w:t>
            </w:r>
          </w:p>
        </w:tc>
      </w:tr>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5.</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Has ears .........</w:t>
            </w:r>
            <w:proofErr w:type="spellStart"/>
            <w:r w:rsidRPr="001E68F3">
              <w:rPr>
                <w:rFonts w:ascii="Arial" w:eastAsia="Times New Roman" w:hAnsi="Arial" w:cs="Arial"/>
                <w:i/>
                <w:iCs/>
                <w:sz w:val="24"/>
                <w:szCs w:val="24"/>
                <w:lang w:val="en-CA" w:eastAsia="en-CA"/>
              </w:rPr>
              <w:t>Deerus</w:t>
            </w:r>
            <w:proofErr w:type="spellEnd"/>
            <w:r w:rsidRPr="001E68F3">
              <w:rPr>
                <w:rFonts w:ascii="Arial" w:eastAsia="Times New Roman" w:hAnsi="Arial" w:cs="Arial"/>
                <w:i/>
                <w:iCs/>
                <w:sz w:val="24"/>
                <w:szCs w:val="24"/>
                <w:lang w:val="en-CA" w:eastAsia="en-CA"/>
              </w:rPr>
              <w:t xml:space="preserve"> </w:t>
            </w:r>
            <w:proofErr w:type="spellStart"/>
            <w:r w:rsidRPr="001E68F3">
              <w:rPr>
                <w:rFonts w:ascii="Arial" w:eastAsia="Times New Roman" w:hAnsi="Arial" w:cs="Arial"/>
                <w:i/>
                <w:iCs/>
                <w:sz w:val="24"/>
                <w:szCs w:val="24"/>
                <w:lang w:val="en-CA" w:eastAsia="en-CA"/>
              </w:rPr>
              <w:t>purplinis</w:t>
            </w:r>
            <w:proofErr w:type="spellEnd"/>
          </w:p>
        </w:tc>
      </w:tr>
      <w:tr w:rsidR="00EF1D4D" w:rsidRPr="001E68F3" w:rsidTr="00BA08AA">
        <w:trPr>
          <w:tblCellSpacing w:w="0" w:type="dxa"/>
        </w:trPr>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 </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1D4D" w:rsidRPr="001E68F3" w:rsidRDefault="00EF1D4D" w:rsidP="00BA08AA">
            <w:pPr>
              <w:spacing w:after="0" w:line="240" w:lineRule="auto"/>
              <w:rPr>
                <w:rFonts w:ascii="Arial" w:eastAsia="Times New Roman" w:hAnsi="Arial" w:cs="Arial"/>
                <w:sz w:val="24"/>
                <w:szCs w:val="24"/>
                <w:lang w:val="en-CA" w:eastAsia="en-CA"/>
              </w:rPr>
            </w:pPr>
            <w:r w:rsidRPr="001E68F3">
              <w:rPr>
                <w:rFonts w:ascii="Arial" w:eastAsia="Times New Roman" w:hAnsi="Arial" w:cs="Arial"/>
                <w:sz w:val="24"/>
                <w:szCs w:val="24"/>
                <w:lang w:val="en-CA" w:eastAsia="en-CA"/>
              </w:rPr>
              <w:t>Does not have ears ......</w:t>
            </w:r>
            <w:proofErr w:type="spellStart"/>
            <w:r w:rsidRPr="001E68F3">
              <w:rPr>
                <w:rFonts w:ascii="Arial" w:eastAsia="Times New Roman" w:hAnsi="Arial" w:cs="Arial"/>
                <w:i/>
                <w:iCs/>
                <w:sz w:val="24"/>
                <w:szCs w:val="24"/>
                <w:lang w:val="en-CA" w:eastAsia="en-CA"/>
              </w:rPr>
              <w:t>Deerus</w:t>
            </w:r>
            <w:proofErr w:type="spellEnd"/>
            <w:r w:rsidRPr="001E68F3">
              <w:rPr>
                <w:rFonts w:ascii="Arial" w:eastAsia="Times New Roman" w:hAnsi="Arial" w:cs="Arial"/>
                <w:i/>
                <w:iCs/>
                <w:sz w:val="24"/>
                <w:szCs w:val="24"/>
                <w:lang w:val="en-CA" w:eastAsia="en-CA"/>
              </w:rPr>
              <w:t xml:space="preserve"> </w:t>
            </w:r>
            <w:proofErr w:type="spellStart"/>
            <w:r w:rsidRPr="001E68F3">
              <w:rPr>
                <w:rFonts w:ascii="Arial" w:eastAsia="Times New Roman" w:hAnsi="Arial" w:cs="Arial"/>
                <w:i/>
                <w:iCs/>
                <w:sz w:val="24"/>
                <w:szCs w:val="24"/>
                <w:lang w:val="en-CA" w:eastAsia="en-CA"/>
              </w:rPr>
              <w:t>deafus</w:t>
            </w:r>
            <w:proofErr w:type="spellEnd"/>
          </w:p>
        </w:tc>
      </w:tr>
    </w:tbl>
    <w:p w:rsidR="00EF1D4D" w:rsidRDefault="00EF1D4D" w:rsidP="00EF1D4D">
      <w:pPr>
        <w:pStyle w:val="Default"/>
        <w:rPr>
          <w:color w:val="0070C0"/>
          <w:sz w:val="22"/>
          <w:szCs w:val="22"/>
        </w:rPr>
      </w:pPr>
    </w:p>
    <w:p w:rsidR="00EF1D4D" w:rsidRPr="001E68F3" w:rsidRDefault="00EF1D4D" w:rsidP="00EF1D4D">
      <w:pPr>
        <w:pStyle w:val="Default"/>
        <w:rPr>
          <w:b/>
          <w:color w:val="auto"/>
          <w:sz w:val="22"/>
          <w:szCs w:val="22"/>
        </w:rPr>
      </w:pPr>
      <w:r w:rsidRPr="001E68F3">
        <w:rPr>
          <w:b/>
          <w:color w:val="auto"/>
          <w:sz w:val="22"/>
          <w:szCs w:val="22"/>
        </w:rPr>
        <w:t xml:space="preserve">Please complete Classification Taxonomy and Interpreting Graphics Taxonomy.  </w:t>
      </w:r>
    </w:p>
    <w:p w:rsidR="00EF1D4D" w:rsidRPr="001E68F3" w:rsidRDefault="00EF1D4D" w:rsidP="00EF1D4D">
      <w:pPr>
        <w:pStyle w:val="Default"/>
        <w:rPr>
          <w:color w:val="auto"/>
          <w:sz w:val="22"/>
          <w:szCs w:val="22"/>
        </w:rPr>
      </w:pPr>
    </w:p>
    <w:p w:rsidR="00EF1D4D" w:rsidRPr="00A00B58" w:rsidRDefault="00EF1D4D" w:rsidP="00EF1D4D">
      <w:pPr>
        <w:pStyle w:val="Default"/>
        <w:rPr>
          <w:color w:val="0070C0"/>
          <w:sz w:val="22"/>
          <w:szCs w:val="22"/>
        </w:rPr>
      </w:pPr>
      <w:r w:rsidRPr="00A00B58">
        <w:rPr>
          <w:color w:val="0070C0"/>
          <w:sz w:val="22"/>
          <w:szCs w:val="22"/>
        </w:rPr>
        <w:t xml:space="preserve">f. Create and use dichotomous keys to gain insights into the challenges of biological classification. (K, S) </w:t>
      </w:r>
    </w:p>
    <w:p w:rsidR="00EF1D4D" w:rsidRPr="0090504A" w:rsidRDefault="00EF1D4D" w:rsidP="00EF1D4D">
      <w:pPr>
        <w:pStyle w:val="Default"/>
        <w:rPr>
          <w:color w:val="0070C0"/>
          <w:sz w:val="22"/>
          <w:szCs w:val="22"/>
        </w:rPr>
      </w:pPr>
      <w:r w:rsidRPr="00A00B58">
        <w:rPr>
          <w:color w:val="0070C0"/>
          <w:sz w:val="22"/>
          <w:szCs w:val="22"/>
        </w:rPr>
        <w:t xml:space="preserve">g. Model phylogenetic relationships using cladograms to demonstrate how </w:t>
      </w:r>
      <w:r w:rsidRPr="0090504A">
        <w:rPr>
          <w:color w:val="0070C0"/>
        </w:rPr>
        <w:t xml:space="preserve">scientific understanding of evolution informs contemporary biological classification. (K, S) </w:t>
      </w:r>
    </w:p>
    <w:p w:rsidR="00EF1D4D" w:rsidRPr="0090504A" w:rsidRDefault="00EF1D4D" w:rsidP="00EF1D4D">
      <w:pPr>
        <w:autoSpaceDE w:val="0"/>
        <w:autoSpaceDN w:val="0"/>
        <w:adjustRightInd w:val="0"/>
        <w:spacing w:after="0" w:line="240" w:lineRule="auto"/>
        <w:rPr>
          <w:rFonts w:ascii="Calibri" w:hAnsi="Calibri" w:cs="Calibri"/>
          <w:color w:val="0070C0"/>
          <w:lang w:val="en-CA"/>
        </w:rPr>
      </w:pPr>
      <w:r w:rsidRPr="0090504A">
        <w:rPr>
          <w:rFonts w:ascii="Calibri" w:hAnsi="Calibri" w:cs="Calibri"/>
          <w:color w:val="0070C0"/>
          <w:lang w:val="en-CA"/>
        </w:rPr>
        <w:t xml:space="preserve">h. Examine the dynamic nature of biological classification with respect to increasing understandings of the relationship among organisms (e.g., changes to the domain model due to the increased understanding of diversity among prokaryotes). (K, STSE) </w:t>
      </w:r>
    </w:p>
    <w:p w:rsidR="00EF1D4D" w:rsidRPr="0090504A" w:rsidRDefault="00EF1D4D" w:rsidP="00EF1D4D">
      <w:pPr>
        <w:autoSpaceDE w:val="0"/>
        <w:autoSpaceDN w:val="0"/>
        <w:adjustRightInd w:val="0"/>
        <w:spacing w:after="0" w:line="240" w:lineRule="auto"/>
        <w:rPr>
          <w:rFonts w:ascii="Calibri" w:hAnsi="Calibri" w:cs="Calibri"/>
          <w:color w:val="0070C0"/>
          <w:lang w:val="en-CA"/>
        </w:rPr>
      </w:pPr>
      <w:proofErr w:type="spellStart"/>
      <w:r w:rsidRPr="0090504A">
        <w:rPr>
          <w:rFonts w:ascii="Calibri" w:hAnsi="Calibri" w:cs="Calibri"/>
          <w:color w:val="0070C0"/>
          <w:lang w:val="en-CA"/>
        </w:rPr>
        <w:t>i</w:t>
      </w:r>
      <w:proofErr w:type="spellEnd"/>
      <w:r w:rsidRPr="0090504A">
        <w:rPr>
          <w:rFonts w:ascii="Calibri" w:hAnsi="Calibri" w:cs="Calibri"/>
          <w:color w:val="0070C0"/>
          <w:lang w:val="en-CA"/>
        </w:rPr>
        <w:t xml:space="preserve">. Discuss the challenges of classifying </w:t>
      </w:r>
      <w:proofErr w:type="spellStart"/>
      <w:r w:rsidRPr="0090504A">
        <w:rPr>
          <w:rFonts w:ascii="Calibri" w:hAnsi="Calibri" w:cs="Calibri"/>
          <w:color w:val="0070C0"/>
          <w:lang w:val="en-CA"/>
        </w:rPr>
        <w:t>protists</w:t>
      </w:r>
      <w:proofErr w:type="spellEnd"/>
      <w:r w:rsidRPr="0090504A">
        <w:rPr>
          <w:rFonts w:ascii="Calibri" w:hAnsi="Calibri" w:cs="Calibri"/>
          <w:color w:val="0070C0"/>
          <w:lang w:val="en-CA"/>
        </w:rPr>
        <w:t xml:space="preserve"> as one example of the limitation of current classification systems. (K, A) </w:t>
      </w:r>
    </w:p>
    <w:p w:rsidR="00EF1D4D" w:rsidRDefault="00EF1D4D" w:rsidP="00EF1D4D">
      <w:pPr>
        <w:autoSpaceDE w:val="0"/>
        <w:autoSpaceDN w:val="0"/>
        <w:adjustRightInd w:val="0"/>
        <w:spacing w:after="0" w:line="240" w:lineRule="auto"/>
        <w:rPr>
          <w:rFonts w:ascii="Calibri" w:hAnsi="Calibri" w:cs="Calibri"/>
          <w:color w:val="0070C0"/>
          <w:lang w:val="en-CA"/>
        </w:rPr>
      </w:pPr>
      <w:r w:rsidRPr="0090504A">
        <w:rPr>
          <w:rFonts w:ascii="Calibri" w:hAnsi="Calibri" w:cs="Calibri"/>
          <w:color w:val="0070C0"/>
          <w:lang w:val="en-CA"/>
        </w:rPr>
        <w:t xml:space="preserve">j. Propose alternative systems of classification that more accurately reflect our changing understanding of relationships among organisms. (K, S) </w:t>
      </w:r>
    </w:p>
    <w:p w:rsidR="00EF1D4D" w:rsidRPr="00A62038" w:rsidRDefault="00EF1D4D" w:rsidP="00EF1D4D">
      <w:pPr>
        <w:autoSpaceDE w:val="0"/>
        <w:autoSpaceDN w:val="0"/>
        <w:adjustRightInd w:val="0"/>
        <w:spacing w:after="0" w:line="240" w:lineRule="auto"/>
        <w:rPr>
          <w:rFonts w:ascii="Calibri" w:hAnsi="Calibri" w:cs="Calibri"/>
          <w:b/>
          <w:color w:val="0070C0"/>
          <w:lang w:val="en-CA"/>
        </w:rPr>
      </w:pPr>
    </w:p>
    <w:p w:rsidR="00EF1D4D" w:rsidRPr="00A62038" w:rsidRDefault="00EF1D4D" w:rsidP="00EF1D4D">
      <w:pPr>
        <w:autoSpaceDE w:val="0"/>
        <w:autoSpaceDN w:val="0"/>
        <w:adjustRightInd w:val="0"/>
        <w:spacing w:after="0" w:line="240" w:lineRule="auto"/>
        <w:rPr>
          <w:b/>
          <w:color w:val="0070C0"/>
        </w:rPr>
      </w:pPr>
      <w:r w:rsidRPr="00A62038">
        <w:rPr>
          <w:rFonts w:ascii="Calibri" w:hAnsi="Calibri" w:cs="Calibri"/>
          <w:b/>
          <w:lang w:val="en-CA"/>
        </w:rPr>
        <w:t>Please complete the Dichotomous Key Using Smiley Faces, Cladogram Analysis and the Taxonomy Project.</w:t>
      </w:r>
    </w:p>
    <w:p w:rsidR="00EF1D4D" w:rsidRDefault="00EF1D4D" w:rsidP="00EF1D4D"/>
    <w:p w:rsidR="00CF0754" w:rsidRDefault="0053148C"/>
    <w:sectPr w:rsidR="00CF07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0331F"/>
    <w:multiLevelType w:val="multilevel"/>
    <w:tmpl w:val="F0D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B4FDA"/>
    <w:multiLevelType w:val="multilevel"/>
    <w:tmpl w:val="FBCAFEE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4D"/>
    <w:rsid w:val="0024480D"/>
    <w:rsid w:val="003E2ED5"/>
    <w:rsid w:val="0053148C"/>
    <w:rsid w:val="00EF1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0AA3E-156A-451B-AB8E-7ACD3A7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D4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D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F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er.org/" TargetMode="External"/><Relationship Id="rId5" Type="http://schemas.openxmlformats.org/officeDocument/2006/relationships/hyperlink" Target="http://www.biologycorner.com/bio1/notes_taxonom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2015-08-10T21:37:00Z</dcterms:created>
  <dcterms:modified xsi:type="dcterms:W3CDTF">2015-08-10T21:39:00Z</dcterms:modified>
</cp:coreProperties>
</file>