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3B109" w14:textId="001DA039" w:rsidR="009F76A3" w:rsidRDefault="009F76A3" w:rsidP="009F76A3">
      <w:pPr>
        <w:rPr>
          <w:rFonts w:eastAsia="Times New Roman" w:cstheme="minorHAnsi"/>
          <w:b/>
          <w:bCs/>
          <w:color w:val="000000"/>
          <w:sz w:val="28"/>
          <w:szCs w:val="28"/>
        </w:rPr>
      </w:pPr>
      <w:r>
        <w:rPr>
          <w:rFonts w:eastAsia="Times New Roman" w:cstheme="minorHAnsi"/>
          <w:b/>
          <w:bCs/>
          <w:color w:val="000000"/>
          <w:sz w:val="28"/>
          <w:szCs w:val="28"/>
        </w:rPr>
        <w:t xml:space="preserve">Dead Shrimp Part </w:t>
      </w:r>
      <w:r w:rsidR="00BA3006">
        <w:rPr>
          <w:rFonts w:eastAsia="Times New Roman" w:cstheme="minorHAnsi"/>
          <w:b/>
          <w:bCs/>
          <w:color w:val="000000"/>
          <w:sz w:val="28"/>
          <w:szCs w:val="28"/>
        </w:rPr>
        <w:t>2</w:t>
      </w:r>
    </w:p>
    <w:p w14:paraId="6CBB928A" w14:textId="77777777" w:rsidR="009F76A3" w:rsidRPr="0042718C" w:rsidRDefault="009F76A3" w:rsidP="009F76A3">
      <w:pPr>
        <w:rPr>
          <w:rFonts w:eastAsia="Times New Roman" w:cstheme="minorHAnsi"/>
          <w:b/>
          <w:bCs/>
          <w:color w:val="000000"/>
        </w:rPr>
      </w:pPr>
      <w:r w:rsidRPr="0042718C">
        <w:rPr>
          <w:rFonts w:eastAsia="Times New Roman" w:cstheme="minorHAnsi"/>
          <w:b/>
          <w:bCs/>
          <w:color w:val="000000"/>
        </w:rPr>
        <w:t xml:space="preserve">Going Electric: How Electricity Helped Bring </w:t>
      </w:r>
      <w:proofErr w:type="gramStart"/>
      <w:r w:rsidRPr="0042718C">
        <w:rPr>
          <w:rFonts w:eastAsia="Times New Roman" w:cstheme="minorHAnsi"/>
          <w:b/>
          <w:bCs/>
          <w:color w:val="000000"/>
        </w:rPr>
        <w:t>The</w:t>
      </w:r>
      <w:proofErr w:type="gramEnd"/>
      <w:r w:rsidRPr="0042718C">
        <w:rPr>
          <w:rFonts w:eastAsia="Times New Roman" w:cstheme="minorHAnsi"/>
          <w:b/>
          <w:bCs/>
          <w:color w:val="000000"/>
        </w:rPr>
        <w:t xml:space="preserve"> Guitar To the Forefront of Popular Music – Adapted from PBS Learning Media</w:t>
      </w:r>
    </w:p>
    <w:tbl>
      <w:tblPr>
        <w:tblW w:w="0" w:type="auto"/>
        <w:tblCellMar>
          <w:left w:w="0" w:type="dxa"/>
          <w:right w:w="0" w:type="dxa"/>
        </w:tblCellMar>
        <w:tblLook w:val="04A0" w:firstRow="1" w:lastRow="0" w:firstColumn="1" w:lastColumn="0" w:noHBand="0" w:noVBand="1"/>
      </w:tblPr>
      <w:tblGrid>
        <w:gridCol w:w="1556"/>
        <w:gridCol w:w="7784"/>
      </w:tblGrid>
      <w:tr w:rsidR="009F76A3" w:rsidRPr="008941F6" w14:paraId="5797B84B" w14:textId="77777777" w:rsidTr="004871A8">
        <w:tc>
          <w:tcPr>
            <w:tcW w:w="14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F1A41A"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52C07CD9" wp14:editId="3D826ECB">
                  <wp:extent cx="446567" cy="43089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560" cy="451154"/>
                          </a:xfrm>
                          <a:prstGeom prst="rect">
                            <a:avLst/>
                          </a:prstGeom>
                        </pic:spPr>
                      </pic:pic>
                    </a:graphicData>
                  </a:graphic>
                </wp:inline>
              </w:drawing>
            </w:r>
          </w:p>
        </w:tc>
        <w:tc>
          <w:tcPr>
            <w:tcW w:w="79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316FE8" w14:textId="77777777" w:rsidR="009F76A3" w:rsidRPr="004B4D0B" w:rsidRDefault="009F76A3" w:rsidP="004871A8">
            <w:pPr>
              <w:rPr>
                <w:rFonts w:eastAsia="Times New Roman" w:cstheme="minorHAnsi"/>
              </w:rPr>
            </w:pPr>
            <w:r w:rsidRPr="004B4D0B">
              <w:rPr>
                <w:rFonts w:eastAsia="Times New Roman" w:cstheme="minorHAnsi"/>
              </w:rPr>
              <w:t xml:space="preserve">Grade </w:t>
            </w:r>
            <w:r>
              <w:rPr>
                <w:rFonts w:eastAsia="Times New Roman" w:cstheme="minorHAnsi"/>
              </w:rPr>
              <w:t>9</w:t>
            </w:r>
            <w:r w:rsidRPr="004B4D0B">
              <w:rPr>
                <w:rFonts w:eastAsia="Times New Roman" w:cstheme="minorHAnsi"/>
              </w:rPr>
              <w:t xml:space="preserve">-12  </w:t>
            </w:r>
            <w:r w:rsidRPr="004B4D0B">
              <w:rPr>
                <w:rFonts w:eastAsia="Times New Roman" w:cstheme="minorHAnsi"/>
                <w:noProof/>
              </w:rPr>
              <w:drawing>
                <wp:inline distT="0" distB="0" distL="0" distR="0" wp14:anchorId="4FE1330B" wp14:editId="0D7009E9">
                  <wp:extent cx="141976" cy="1340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729EF7DC" w14:textId="77777777" w:rsidR="009F76A3" w:rsidRPr="004B4D0B" w:rsidRDefault="009F76A3" w:rsidP="004871A8">
            <w:pPr>
              <w:rPr>
                <w:rFonts w:eastAsia="Times New Roman" w:cstheme="minorHAnsi"/>
              </w:rPr>
            </w:pPr>
          </w:p>
        </w:tc>
      </w:tr>
      <w:tr w:rsidR="009F76A3" w:rsidRPr="008941F6" w14:paraId="1706595E" w14:textId="77777777" w:rsidTr="004871A8">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5FB5F"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1E38EC1D" wp14:editId="08C6DE6B">
                  <wp:extent cx="446405" cy="45444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o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434" cy="467711"/>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19095B75" w14:textId="392C6B64" w:rsidR="009F76A3" w:rsidRPr="004B4D0B" w:rsidRDefault="009F76A3" w:rsidP="004871A8">
            <w:pPr>
              <w:snapToGrid w:val="0"/>
              <w:rPr>
                <w:rFonts w:eastAsia="Times New Roman" w:cstheme="minorHAnsi"/>
              </w:rPr>
            </w:pPr>
            <w:r w:rsidRPr="004B4D0B">
              <w:rPr>
                <w:rFonts w:eastAsia="Times New Roman" w:cstheme="minorHAnsi"/>
              </w:rPr>
              <w:t>Approximately 60</w:t>
            </w:r>
            <w:r w:rsidR="00844AB9">
              <w:rPr>
                <w:rFonts w:eastAsia="Times New Roman" w:cstheme="minorHAnsi"/>
              </w:rPr>
              <w:t xml:space="preserve"> - 90</w:t>
            </w:r>
            <w:r w:rsidRPr="004B4D0B">
              <w:rPr>
                <w:rFonts w:eastAsia="Times New Roman" w:cstheme="minorHAnsi"/>
              </w:rPr>
              <w:t xml:space="preserve"> minutes</w:t>
            </w:r>
          </w:p>
        </w:tc>
      </w:tr>
      <w:tr w:rsidR="009F76A3" w:rsidRPr="008941F6" w14:paraId="5053686A" w14:textId="77777777" w:rsidTr="004871A8">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F3806"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504F6618" wp14:editId="110C7B8A">
                  <wp:extent cx="510363" cy="51955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tensi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827" cy="539374"/>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1C3525F5" w14:textId="77777777" w:rsidR="009F76A3" w:rsidRPr="0042718C" w:rsidRDefault="009F76A3" w:rsidP="004871A8">
            <w:pPr>
              <w:numPr>
                <w:ilvl w:val="0"/>
                <w:numId w:val="1"/>
              </w:numPr>
              <w:snapToGrid w:val="0"/>
              <w:rPr>
                <w:rFonts w:eastAsia="Times New Roman" w:cstheme="minorHAnsi"/>
                <w:sz w:val="22"/>
                <w:szCs w:val="22"/>
              </w:rPr>
            </w:pPr>
            <w:r w:rsidRPr="0042718C">
              <w:rPr>
                <w:rFonts w:eastAsia="Times New Roman" w:cstheme="minorHAnsi"/>
                <w:sz w:val="22"/>
                <w:szCs w:val="22"/>
              </w:rPr>
              <w:t>Internet access</w:t>
            </w:r>
          </w:p>
          <w:p w14:paraId="3DFDF16F" w14:textId="77777777" w:rsidR="009F76A3" w:rsidRPr="0042718C" w:rsidRDefault="009F76A3" w:rsidP="004871A8">
            <w:pPr>
              <w:numPr>
                <w:ilvl w:val="0"/>
                <w:numId w:val="1"/>
              </w:numPr>
              <w:snapToGrid w:val="0"/>
              <w:rPr>
                <w:rFonts w:eastAsia="Times New Roman" w:cstheme="minorHAnsi"/>
                <w:sz w:val="22"/>
                <w:szCs w:val="22"/>
              </w:rPr>
            </w:pPr>
            <w:r w:rsidRPr="0042718C">
              <w:rPr>
                <w:rFonts w:eastAsia="Times New Roman" w:cstheme="minorHAnsi"/>
                <w:sz w:val="22"/>
                <w:szCs w:val="22"/>
              </w:rPr>
              <w:t>Speakers</w:t>
            </w:r>
          </w:p>
          <w:p w14:paraId="52240976" w14:textId="77777777" w:rsidR="009F76A3" w:rsidRPr="0042718C" w:rsidRDefault="009F76A3" w:rsidP="004871A8">
            <w:pPr>
              <w:numPr>
                <w:ilvl w:val="0"/>
                <w:numId w:val="1"/>
              </w:numPr>
              <w:snapToGrid w:val="0"/>
              <w:rPr>
                <w:rFonts w:eastAsia="Times New Roman" w:cstheme="minorHAnsi"/>
                <w:sz w:val="22"/>
                <w:szCs w:val="22"/>
              </w:rPr>
            </w:pPr>
            <w:r w:rsidRPr="0042718C">
              <w:rPr>
                <w:rFonts w:eastAsia="Times New Roman" w:cstheme="minorHAnsi"/>
                <w:sz w:val="22"/>
                <w:szCs w:val="22"/>
              </w:rPr>
              <w:t>Journal or paper</w:t>
            </w:r>
          </w:p>
          <w:p w14:paraId="4B8BE169" w14:textId="77777777" w:rsidR="009F76A3" w:rsidRPr="004B4D0B" w:rsidRDefault="009F76A3" w:rsidP="004871A8">
            <w:pPr>
              <w:numPr>
                <w:ilvl w:val="0"/>
                <w:numId w:val="1"/>
              </w:numPr>
              <w:snapToGrid w:val="0"/>
              <w:rPr>
                <w:rFonts w:eastAsia="Times New Roman" w:cstheme="minorHAnsi"/>
              </w:rPr>
            </w:pPr>
            <w:r w:rsidRPr="0042718C">
              <w:rPr>
                <w:rFonts w:eastAsia="Times New Roman" w:cstheme="minorHAnsi"/>
                <w:sz w:val="22"/>
                <w:szCs w:val="22"/>
              </w:rPr>
              <w:t>Pencil</w:t>
            </w:r>
          </w:p>
        </w:tc>
      </w:tr>
      <w:tr w:rsidR="009F76A3" w:rsidRPr="008941F6" w14:paraId="020A62D1" w14:textId="77777777" w:rsidTr="004871A8">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D97A3C" w14:textId="77777777" w:rsidR="009F76A3" w:rsidRDefault="009F76A3" w:rsidP="004871A8">
            <w:pPr>
              <w:rPr>
                <w:rFonts w:eastAsia="Times New Roman" w:cstheme="minorHAnsi"/>
                <w:sz w:val="20"/>
                <w:szCs w:val="20"/>
              </w:rPr>
            </w:pPr>
          </w:p>
          <w:p w14:paraId="74330D76" w14:textId="77777777" w:rsidR="009F76A3" w:rsidRDefault="009F76A3" w:rsidP="004871A8">
            <w:pPr>
              <w:rPr>
                <w:rFonts w:eastAsia="Times New Roman" w:cstheme="minorHAnsi"/>
                <w:sz w:val="20"/>
                <w:szCs w:val="20"/>
              </w:rPr>
            </w:pPr>
          </w:p>
          <w:p w14:paraId="65985483" w14:textId="77777777" w:rsidR="009F76A3" w:rsidRPr="008941F6" w:rsidRDefault="009F76A3" w:rsidP="004871A8">
            <w:pPr>
              <w:rPr>
                <w:rFonts w:eastAsia="Times New Roman" w:cstheme="minorHAnsi"/>
                <w:sz w:val="20"/>
                <w:szCs w:val="20"/>
              </w:rPr>
            </w:pPr>
            <w:r w:rsidRPr="002573B3">
              <w:rPr>
                <w:rFonts w:eastAsia="Times New Roman" w:cstheme="minorHAnsi"/>
                <w:noProof/>
                <w:sz w:val="20"/>
                <w:szCs w:val="20"/>
                <w:highlight w:val="black"/>
              </w:rPr>
              <w:drawing>
                <wp:inline distT="0" distB="0" distL="0" distR="0" wp14:anchorId="26EC284A" wp14:editId="4CD2597A">
                  <wp:extent cx="768123" cy="159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s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2459" cy="228759"/>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tcPr>
          <w:p w14:paraId="1FEF0E1E" w14:textId="77777777" w:rsidR="009F76A3" w:rsidRPr="0042718C" w:rsidRDefault="009F76A3" w:rsidP="004871A8">
            <w:pPr>
              <w:pStyle w:val="NormalWeb"/>
              <w:spacing w:before="0" w:beforeAutospacing="0" w:after="0" w:afterAutospacing="0"/>
              <w:contextualSpacing/>
              <w:rPr>
                <w:sz w:val="22"/>
                <w:szCs w:val="22"/>
              </w:rPr>
            </w:pPr>
            <w:r w:rsidRPr="0042718C">
              <w:rPr>
                <w:rFonts w:ascii="Calibri" w:hAnsi="Calibri" w:cs="Calibri"/>
                <w:b/>
                <w:bCs/>
                <w:sz w:val="22"/>
                <w:szCs w:val="22"/>
              </w:rPr>
              <w:t>CH2030.3</w:t>
            </w:r>
            <w:r w:rsidRPr="0042718C">
              <w:rPr>
                <w:rFonts w:ascii="Calibri" w:hAnsi="Calibri" w:cs="Calibri"/>
                <w:sz w:val="22"/>
                <w:szCs w:val="22"/>
              </w:rPr>
              <w:t xml:space="preserve"> Examine the work and impact of influential local, Canadian and international musicians. </w:t>
            </w:r>
          </w:p>
          <w:p w14:paraId="30FD5749" w14:textId="77777777" w:rsidR="009F76A3" w:rsidRPr="0042718C" w:rsidRDefault="009F76A3" w:rsidP="004871A8">
            <w:pPr>
              <w:pStyle w:val="NormalWeb"/>
              <w:spacing w:before="0" w:beforeAutospacing="0" w:after="0" w:afterAutospacing="0"/>
              <w:contextualSpacing/>
              <w:rPr>
                <w:rFonts w:asciiTheme="minorHAnsi" w:hAnsiTheme="minorHAnsi" w:cstheme="minorHAnsi"/>
                <w:sz w:val="22"/>
                <w:szCs w:val="22"/>
              </w:rPr>
            </w:pPr>
            <w:r w:rsidRPr="0042718C">
              <w:rPr>
                <w:rFonts w:asciiTheme="minorHAnsi" w:hAnsiTheme="minorHAnsi" w:cstheme="minorHAnsi"/>
                <w:b/>
                <w:bCs/>
                <w:sz w:val="22"/>
                <w:szCs w:val="22"/>
              </w:rPr>
              <w:t>CH102030.1</w:t>
            </w:r>
            <w:r w:rsidRPr="0042718C">
              <w:rPr>
                <w:rFonts w:asciiTheme="minorHAnsi" w:hAnsiTheme="minorHAnsi" w:cstheme="minorHAnsi"/>
                <w:sz w:val="22"/>
                <w:szCs w:val="22"/>
              </w:rPr>
              <w:t xml:space="preserve"> Identify characteristics of the different eras, genres and styles through listening to and/or performing the representative music. </w:t>
            </w:r>
          </w:p>
        </w:tc>
      </w:tr>
      <w:tr w:rsidR="009F76A3" w:rsidRPr="008941F6" w14:paraId="62A90043" w14:textId="77777777" w:rsidTr="004871A8">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7D907D" w14:textId="77777777" w:rsidR="009F76A3" w:rsidRDefault="009F76A3" w:rsidP="004871A8">
            <w:pPr>
              <w:rPr>
                <w:rFonts w:eastAsia="Times New Roman" w:cstheme="minorHAnsi"/>
                <w:sz w:val="20"/>
                <w:szCs w:val="20"/>
              </w:rPr>
            </w:pPr>
          </w:p>
          <w:p w14:paraId="631CFDD4" w14:textId="77777777" w:rsidR="009F76A3" w:rsidRDefault="009F76A3" w:rsidP="004871A8">
            <w:pPr>
              <w:rPr>
                <w:rFonts w:eastAsia="Times New Roman" w:cstheme="minorHAnsi"/>
                <w:sz w:val="20"/>
                <w:szCs w:val="20"/>
              </w:rPr>
            </w:pPr>
          </w:p>
          <w:p w14:paraId="6A428681"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3CBF78CF" wp14:editId="188A6EB9">
                  <wp:extent cx="848385" cy="563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truc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8047" cy="583228"/>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152EF090" w14:textId="592D047D" w:rsidR="009F76A3" w:rsidRDefault="009F76A3" w:rsidP="004871A8">
            <w:pPr>
              <w:pStyle w:val="NormalWeb"/>
              <w:snapToGrid w:val="0"/>
              <w:spacing w:before="0" w:beforeAutospacing="0" w:after="0" w:afterAutospacing="0"/>
              <w:rPr>
                <w:rFonts w:asciiTheme="minorHAnsi" w:hAnsiTheme="minorHAnsi" w:cstheme="minorHAnsi"/>
                <w:color w:val="000000"/>
              </w:rPr>
            </w:pPr>
            <w:r w:rsidRPr="00EB1376">
              <w:rPr>
                <w:rFonts w:asciiTheme="minorHAnsi" w:hAnsiTheme="minorHAnsi" w:cstheme="minorHAnsi"/>
                <w:b/>
                <w:bCs/>
                <w:color w:val="000000"/>
              </w:rPr>
              <w:t>Goal:</w:t>
            </w:r>
            <w:r>
              <w:rPr>
                <w:rFonts w:asciiTheme="minorHAnsi" w:hAnsiTheme="minorHAnsi" w:cstheme="minorHAnsi"/>
                <w:color w:val="000000"/>
              </w:rPr>
              <w:t xml:space="preserve">  </w:t>
            </w:r>
            <w:r w:rsidR="00BA3006">
              <w:rPr>
                <w:rFonts w:asciiTheme="minorHAnsi" w:hAnsiTheme="minorHAnsi" w:cstheme="minorHAnsi"/>
                <w:color w:val="000000"/>
              </w:rPr>
              <w:t xml:space="preserve">Build on </w:t>
            </w:r>
            <w:r w:rsidR="00536C8E">
              <w:rPr>
                <w:rFonts w:asciiTheme="minorHAnsi" w:hAnsiTheme="minorHAnsi" w:cstheme="minorHAnsi"/>
                <w:color w:val="000000"/>
              </w:rPr>
              <w:t>Dead Shrimp Part 1 as you discover how advertising, distortion, and fuzz tone further developed the sound of the electric guitar.</w:t>
            </w:r>
            <w:r>
              <w:rPr>
                <w:rFonts w:asciiTheme="minorHAnsi" w:hAnsiTheme="minorHAnsi" w:cstheme="minorHAnsi"/>
                <w:color w:val="000000"/>
              </w:rPr>
              <w:t xml:space="preserve">  </w:t>
            </w:r>
          </w:p>
          <w:p w14:paraId="2A18C4B2" w14:textId="17B13D3B" w:rsidR="004823FA" w:rsidRPr="004823FA" w:rsidRDefault="0074608F" w:rsidP="005C6692">
            <w:pPr>
              <w:pStyle w:val="Compact"/>
              <w:numPr>
                <w:ilvl w:val="0"/>
                <w:numId w:val="6"/>
              </w:numPr>
            </w:pPr>
            <w:r w:rsidRPr="0013492E">
              <w:rPr>
                <w:rFonts w:eastAsia="Times New Roman" w:cstheme="minorHAnsi"/>
                <w:b/>
                <w:bCs/>
              </w:rPr>
              <w:t>Gallery Walk</w:t>
            </w:r>
            <w:r w:rsidRPr="004823FA">
              <w:rPr>
                <w:rFonts w:eastAsia="Times New Roman" w:cstheme="minorHAnsi"/>
              </w:rPr>
              <w:t xml:space="preserve"> </w:t>
            </w:r>
            <w:r w:rsidR="004B3F6F" w:rsidRPr="004823FA">
              <w:rPr>
                <w:rFonts w:eastAsia="Times New Roman" w:cstheme="minorHAnsi"/>
              </w:rPr>
              <w:t>–</w:t>
            </w:r>
            <w:r w:rsidRPr="004823FA">
              <w:rPr>
                <w:rFonts w:eastAsia="Times New Roman" w:cstheme="minorHAnsi"/>
              </w:rPr>
              <w:t xml:space="preserve"> </w:t>
            </w:r>
            <w:r w:rsidR="004B3F6F" w:rsidRPr="004823FA">
              <w:rPr>
                <w:rFonts w:eastAsia="Times New Roman" w:cstheme="minorHAnsi"/>
              </w:rPr>
              <w:t xml:space="preserve">Look at the </w:t>
            </w:r>
            <w:r w:rsidR="008D5B9E">
              <w:rPr>
                <w:rFonts w:eastAsia="Times New Roman" w:cstheme="minorHAnsi"/>
              </w:rPr>
              <w:t>9</w:t>
            </w:r>
            <w:r w:rsidR="004B3F6F" w:rsidRPr="004823FA">
              <w:rPr>
                <w:rFonts w:eastAsia="Times New Roman" w:cstheme="minorHAnsi"/>
              </w:rPr>
              <w:t xml:space="preserve"> images attached below.  </w:t>
            </w:r>
            <w:r w:rsidR="0039396F" w:rsidRPr="004823FA">
              <w:rPr>
                <w:rFonts w:eastAsia="Times New Roman" w:cstheme="minorHAnsi"/>
              </w:rPr>
              <w:t>As you look at each image, think</w:t>
            </w:r>
            <w:r w:rsidR="008D5B9E">
              <w:rPr>
                <w:rFonts w:eastAsia="Times New Roman" w:cstheme="minorHAnsi"/>
              </w:rPr>
              <w:t xml:space="preserve"> through </w:t>
            </w:r>
            <w:r w:rsidR="0039396F" w:rsidRPr="004823FA">
              <w:rPr>
                <w:rFonts w:eastAsia="Times New Roman" w:cstheme="minorHAnsi"/>
              </w:rPr>
              <w:t>the following questions</w:t>
            </w:r>
            <w:r w:rsidR="004823FA">
              <w:rPr>
                <w:rFonts w:eastAsia="Times New Roman" w:cstheme="minorHAnsi"/>
              </w:rPr>
              <w:t>:</w:t>
            </w:r>
          </w:p>
          <w:p w14:paraId="7599F651" w14:textId="34F15A0F" w:rsidR="004823FA" w:rsidRDefault="004823FA" w:rsidP="004823FA">
            <w:pPr>
              <w:pStyle w:val="Compact"/>
              <w:ind w:left="720"/>
            </w:pPr>
            <w:r>
              <w:t>What adjectives do you see used to describe this product?</w:t>
            </w:r>
          </w:p>
          <w:p w14:paraId="2E8B74AB" w14:textId="77777777" w:rsidR="004823FA" w:rsidRDefault="004823FA" w:rsidP="004823FA">
            <w:pPr>
              <w:pStyle w:val="Compact"/>
              <w:ind w:left="720"/>
            </w:pPr>
            <w:r>
              <w:t>What does this advertisement suggest this product could do for you?</w:t>
            </w:r>
          </w:p>
          <w:p w14:paraId="370785AF" w14:textId="77777777" w:rsidR="004823FA" w:rsidRDefault="004823FA" w:rsidP="004823FA">
            <w:pPr>
              <w:pStyle w:val="Compact"/>
              <w:ind w:left="720"/>
            </w:pPr>
            <w:r>
              <w:t>What is the purpose of this product?</w:t>
            </w:r>
          </w:p>
          <w:p w14:paraId="36A061F1" w14:textId="77777777" w:rsidR="004823FA" w:rsidRDefault="004823FA" w:rsidP="004823FA">
            <w:pPr>
              <w:pStyle w:val="Compact"/>
              <w:ind w:left="720"/>
            </w:pPr>
            <w:r>
              <w:t>Is this a completely new product, or an older product that has somehow been updated?</w:t>
            </w:r>
          </w:p>
          <w:p w14:paraId="41DA2C73" w14:textId="77777777" w:rsidR="004823FA" w:rsidRDefault="004823FA" w:rsidP="004823FA">
            <w:pPr>
              <w:pStyle w:val="Compact"/>
              <w:ind w:left="720"/>
            </w:pPr>
            <w:r>
              <w:t>Does this advertisement feature any references to something other than the product itself?</w:t>
            </w:r>
          </w:p>
          <w:p w14:paraId="69E7FFB5" w14:textId="77777777" w:rsidR="004823FA" w:rsidRDefault="004823FA" w:rsidP="004823FA">
            <w:pPr>
              <w:pStyle w:val="Compact"/>
              <w:ind w:left="720"/>
            </w:pPr>
            <w:r>
              <w:t>Does this advertisement seem similar to any of the other advertisements you’ve seen today?</w:t>
            </w:r>
          </w:p>
          <w:p w14:paraId="0449AAFC" w14:textId="77777777" w:rsidR="004823FA" w:rsidRDefault="004823FA" w:rsidP="004823FA">
            <w:pPr>
              <w:pStyle w:val="Compact"/>
              <w:ind w:left="720"/>
            </w:pPr>
            <w:r>
              <w:t>Add any other notes about this advertisement that stand out to you.</w:t>
            </w:r>
          </w:p>
          <w:p w14:paraId="7A9BAC47" w14:textId="77777777" w:rsidR="00AF2DF2" w:rsidRDefault="004823FA" w:rsidP="005C6692">
            <w:pPr>
              <w:pStyle w:val="Compact"/>
              <w:numPr>
                <w:ilvl w:val="0"/>
                <w:numId w:val="6"/>
              </w:numPr>
              <w:rPr>
                <w:rFonts w:eastAsia="Times New Roman" w:cstheme="minorHAnsi"/>
              </w:rPr>
            </w:pPr>
            <w:r>
              <w:rPr>
                <w:rFonts w:eastAsia="Times New Roman" w:cstheme="minorHAnsi"/>
              </w:rPr>
              <w:t>In your journal, respond to the following:</w:t>
            </w:r>
          </w:p>
          <w:p w14:paraId="7F05E2C0" w14:textId="77777777" w:rsidR="00A454B1" w:rsidRDefault="00A454B1" w:rsidP="00A454B1">
            <w:pPr>
              <w:pStyle w:val="Compact"/>
              <w:ind w:left="720"/>
            </w:pPr>
            <w:r>
              <w:t>Do you notice any recurring themes in these advertisements? What are they, and what do they seem to suggest about the products in general?</w:t>
            </w:r>
          </w:p>
          <w:p w14:paraId="1FD8D923" w14:textId="77777777" w:rsidR="00A454B1" w:rsidRDefault="00A454B1" w:rsidP="00A454B1">
            <w:pPr>
              <w:pStyle w:val="Compact"/>
              <w:ind w:left="720"/>
            </w:pPr>
            <w:r>
              <w:t>In what ways is the advertising for Fender instruments similar to the advertisements for the other, non-musical items?</w:t>
            </w:r>
          </w:p>
          <w:p w14:paraId="5D0ED114" w14:textId="77777777" w:rsidR="00A454B1" w:rsidRDefault="00A454B1" w:rsidP="00A454B1">
            <w:pPr>
              <w:pStyle w:val="Compact"/>
              <w:ind w:left="720"/>
            </w:pPr>
            <w:r>
              <w:t>Do you get any general feelings of what, in the broadest sense, these advertisements are suggesting about the mood of the time period?</w:t>
            </w:r>
          </w:p>
          <w:p w14:paraId="1C77E367" w14:textId="77777777" w:rsidR="00A454B1" w:rsidRDefault="00A454B1" w:rsidP="00A454B1">
            <w:pPr>
              <w:pStyle w:val="Compact"/>
              <w:ind w:left="720"/>
            </w:pPr>
            <w:r>
              <w:t>What do you think a Telecaster might have represented to a suburban teenager?</w:t>
            </w:r>
          </w:p>
          <w:p w14:paraId="3E5BB8EA" w14:textId="77777777" w:rsidR="00A454B1" w:rsidRDefault="00A454B1" w:rsidP="00A454B1">
            <w:pPr>
              <w:pStyle w:val="Compact"/>
              <w:ind w:left="720"/>
            </w:pPr>
            <w:r>
              <w:lastRenderedPageBreak/>
              <w:t>Having seen these advertisements, what do you think a Fender Telecaster might have represented to a migrant musician such as Muddy Waters? </w:t>
            </w:r>
          </w:p>
          <w:p w14:paraId="561EC380" w14:textId="77777777" w:rsidR="004823FA" w:rsidRDefault="005A4343" w:rsidP="005C6692">
            <w:pPr>
              <w:pStyle w:val="Compact"/>
              <w:numPr>
                <w:ilvl w:val="0"/>
                <w:numId w:val="6"/>
              </w:numPr>
              <w:rPr>
                <w:rFonts w:eastAsia="Times New Roman" w:cstheme="minorHAnsi"/>
              </w:rPr>
            </w:pPr>
            <w:r>
              <w:rPr>
                <w:rFonts w:eastAsia="Times New Roman" w:cstheme="minorHAnsi"/>
              </w:rPr>
              <w:t xml:space="preserve">After the Telecaster was released, guitarists and manufacturers created other ways to change the tone of the instrument.  </w:t>
            </w:r>
            <w:r w:rsidR="005A7C06">
              <w:rPr>
                <w:rFonts w:eastAsia="Times New Roman" w:cstheme="minorHAnsi"/>
              </w:rPr>
              <w:t xml:space="preserve">Open up the </w:t>
            </w:r>
            <w:hyperlink r:id="rId11" w:history="1">
              <w:proofErr w:type="spellStart"/>
              <w:r w:rsidR="005A7C06" w:rsidRPr="00887B10">
                <w:rPr>
                  <w:rStyle w:val="Hyperlink"/>
                  <w:rFonts w:eastAsia="Times New Roman" w:cstheme="minorHAnsi"/>
                </w:rPr>
                <w:t>Soundbreaking</w:t>
              </w:r>
              <w:proofErr w:type="spellEnd"/>
              <w:r w:rsidR="005A7C06" w:rsidRPr="00887B10">
                <w:rPr>
                  <w:rStyle w:val="Hyperlink"/>
                  <w:rFonts w:eastAsia="Times New Roman" w:cstheme="minorHAnsi"/>
                </w:rPr>
                <w:t xml:space="preserve"> Guitar Effects </w:t>
              </w:r>
              <w:proofErr w:type="spellStart"/>
              <w:r w:rsidR="005A7C06" w:rsidRPr="00887B10">
                <w:rPr>
                  <w:rStyle w:val="Hyperlink"/>
                  <w:rFonts w:eastAsia="Times New Roman" w:cstheme="minorHAnsi"/>
                </w:rPr>
                <w:t>TechTool</w:t>
              </w:r>
              <w:proofErr w:type="spellEnd"/>
            </w:hyperlink>
            <w:r w:rsidR="005A7C06">
              <w:rPr>
                <w:rFonts w:eastAsia="Times New Roman" w:cstheme="minorHAnsi"/>
              </w:rPr>
              <w:t xml:space="preserve"> and experiment with the </w:t>
            </w:r>
            <w:proofErr w:type="spellStart"/>
            <w:r w:rsidR="005A7C06">
              <w:rPr>
                <w:rFonts w:eastAsia="Times New Roman" w:cstheme="minorHAnsi"/>
              </w:rPr>
              <w:t>TechTool</w:t>
            </w:r>
            <w:proofErr w:type="spellEnd"/>
            <w:r w:rsidR="005A7C06">
              <w:rPr>
                <w:rFonts w:eastAsia="Times New Roman" w:cstheme="minorHAnsi"/>
              </w:rPr>
              <w:t xml:space="preserve"> and the three </w:t>
            </w:r>
            <w:proofErr w:type="spellStart"/>
            <w:r w:rsidR="005A7C06">
              <w:rPr>
                <w:rFonts w:eastAsia="Times New Roman" w:cstheme="minorHAnsi"/>
              </w:rPr>
              <w:t>guiar</w:t>
            </w:r>
            <w:proofErr w:type="spellEnd"/>
            <w:r w:rsidR="005A7C06">
              <w:rPr>
                <w:rFonts w:eastAsia="Times New Roman" w:cstheme="minorHAnsi"/>
              </w:rPr>
              <w:t xml:space="preserve"> effects it simulates.  </w:t>
            </w:r>
          </w:p>
          <w:p w14:paraId="68900DC3" w14:textId="77777777" w:rsidR="00EF57AD" w:rsidRDefault="007914FC" w:rsidP="005C6692">
            <w:pPr>
              <w:pStyle w:val="Compact"/>
              <w:numPr>
                <w:ilvl w:val="0"/>
                <w:numId w:val="6"/>
              </w:numPr>
              <w:rPr>
                <w:rFonts w:eastAsia="Times New Roman" w:cstheme="minorHAnsi"/>
              </w:rPr>
            </w:pPr>
            <w:r>
              <w:rPr>
                <w:rFonts w:eastAsia="Times New Roman" w:cstheme="minorHAnsi"/>
              </w:rPr>
              <w:t>In your journal, respond to the following:</w:t>
            </w:r>
          </w:p>
          <w:p w14:paraId="559C84AC" w14:textId="77777777" w:rsidR="00AB3C3B" w:rsidRDefault="00AB3C3B" w:rsidP="00AB3C3B">
            <w:pPr>
              <w:pStyle w:val="Compact"/>
              <w:ind w:left="720"/>
            </w:pPr>
            <w:r>
              <w:t>How would you describe the sound of distortion? What do you think it means to “distort” a sound?</w:t>
            </w:r>
          </w:p>
          <w:p w14:paraId="709A937F" w14:textId="6DFC3F70" w:rsidR="00AB3C3B" w:rsidRDefault="00AB3C3B" w:rsidP="00AB3C3B">
            <w:pPr>
              <w:pStyle w:val="Compact"/>
              <w:ind w:left="720"/>
            </w:pPr>
            <w:r>
              <w:t xml:space="preserve">Does distortion give you any emotional feelings that are different from a clean sound? </w:t>
            </w:r>
          </w:p>
          <w:p w14:paraId="7519673E" w14:textId="77777777" w:rsidR="00AB3C3B" w:rsidRDefault="00AB3C3B" w:rsidP="00AB3C3B">
            <w:pPr>
              <w:pStyle w:val="Compact"/>
              <w:ind w:left="720"/>
            </w:pPr>
            <w:r>
              <w:t>Why do you think the “Fuzz” effect got its name? Does it sound different than the distortion to you?</w:t>
            </w:r>
          </w:p>
          <w:p w14:paraId="6A9ABC51" w14:textId="4507CD4B" w:rsidR="00AB3C3B" w:rsidRDefault="00AB3C3B" w:rsidP="00AB3C3B">
            <w:pPr>
              <w:pStyle w:val="Compact"/>
              <w:ind w:left="720"/>
            </w:pPr>
            <w:r>
              <w:t xml:space="preserve">How does “chorus” affect the sound? Can you tell what is happening when you use it? </w:t>
            </w:r>
          </w:p>
          <w:p w14:paraId="3E2A0783" w14:textId="77777777" w:rsidR="007914FC" w:rsidRDefault="00AB3C3B" w:rsidP="00AB3C3B">
            <w:pPr>
              <w:pStyle w:val="Compact"/>
              <w:ind w:left="720"/>
            </w:pPr>
            <w:r>
              <w:t xml:space="preserve">What adjective would you use to describe these effects? </w:t>
            </w:r>
          </w:p>
          <w:p w14:paraId="7D114E8C" w14:textId="5CE4992B" w:rsidR="00AB3C3B" w:rsidRPr="009058D4" w:rsidRDefault="00120DF9" w:rsidP="005C6692">
            <w:pPr>
              <w:pStyle w:val="Compact"/>
              <w:numPr>
                <w:ilvl w:val="0"/>
                <w:numId w:val="6"/>
              </w:numPr>
              <w:rPr>
                <w:rFonts w:eastAsia="Times New Roman" w:cstheme="minorHAnsi"/>
              </w:rPr>
            </w:pPr>
            <w:r>
              <w:t xml:space="preserve">Watch </w:t>
            </w:r>
            <w:hyperlink r:id="rId12" w:anchor=".XqHWVS-ZP_Q" w:history="1">
              <w:r w:rsidRPr="00121427">
                <w:rPr>
                  <w:rStyle w:val="Hyperlink"/>
                </w:rPr>
                <w:t>The Development of the Fuzz Tone</w:t>
              </w:r>
            </w:hyperlink>
            <w:r>
              <w:t>.</w:t>
            </w:r>
          </w:p>
          <w:p w14:paraId="4C2108DE" w14:textId="77777777" w:rsidR="009058D4" w:rsidRDefault="009058D4" w:rsidP="005C6692">
            <w:pPr>
              <w:pStyle w:val="Compact"/>
              <w:numPr>
                <w:ilvl w:val="0"/>
                <w:numId w:val="6"/>
              </w:numPr>
              <w:rPr>
                <w:rFonts w:eastAsia="Times New Roman" w:cstheme="minorHAnsi"/>
              </w:rPr>
            </w:pPr>
            <w:r>
              <w:rPr>
                <w:rFonts w:eastAsia="Times New Roman" w:cstheme="minorHAnsi"/>
              </w:rPr>
              <w:t xml:space="preserve">In your journal respond to the following:  </w:t>
            </w:r>
          </w:p>
          <w:p w14:paraId="5B28B99C" w14:textId="3F47EEE2" w:rsidR="00523EBA" w:rsidRDefault="00523EBA" w:rsidP="00523EBA">
            <w:pPr>
              <w:pStyle w:val="Compact"/>
              <w:ind w:left="720"/>
            </w:pPr>
            <w:r>
              <w:t>How do you think intentionally distorted guitar might have sounded to people invested in the ideas of “progress” offered by the products you saw on the gallery walk?</w:t>
            </w:r>
          </w:p>
          <w:p w14:paraId="33676B7D" w14:textId="77777777" w:rsidR="009058D4" w:rsidRDefault="00523EBA" w:rsidP="009D6987">
            <w:pPr>
              <w:pStyle w:val="Compact"/>
              <w:ind w:left="720"/>
            </w:pPr>
            <w:r>
              <w:t>What connection do you notice between the song in this clip, “Rocket 88,” and an advertisement in the Gallery Walk? In what ways might the "distortion" or "fuzz" on the guitar also connect to the theme of that advertisement?</w:t>
            </w:r>
          </w:p>
          <w:p w14:paraId="5D3A2F6F" w14:textId="77777777" w:rsidR="002C72A4" w:rsidRPr="00234EF5" w:rsidRDefault="00FE7BD2" w:rsidP="005C6692">
            <w:pPr>
              <w:pStyle w:val="Compact"/>
              <w:numPr>
                <w:ilvl w:val="0"/>
                <w:numId w:val="6"/>
              </w:numPr>
              <w:rPr>
                <w:rFonts w:eastAsia="Times New Roman" w:cstheme="minorHAnsi"/>
              </w:rPr>
            </w:pPr>
            <w:r>
              <w:t xml:space="preserve">During the 1960’s </w:t>
            </w:r>
            <w:r w:rsidR="00625A6F">
              <w:t xml:space="preserve">many significant historical events were occurring.  </w:t>
            </w:r>
            <w:r w:rsidR="00A8102B">
              <w:t>Jimi Hendrix rose to popularity during this time</w:t>
            </w:r>
            <w:r w:rsidR="0037431F">
              <w:t xml:space="preserve">.  At the same time the North America was being impacted by The Civil Rights Movement, </w:t>
            </w:r>
            <w:r w:rsidR="00CB7C20">
              <w:t xml:space="preserve">the assassination of President Kennedy, </w:t>
            </w:r>
            <w:r w:rsidR="00CB2F48">
              <w:t xml:space="preserve">the assassination of Martin Luther King Jr, </w:t>
            </w:r>
            <w:r w:rsidR="00234EF5">
              <w:t xml:space="preserve">the USA joined Vietnam, there were anti-war protests, and numerous social and counterculture movements taking place.  </w:t>
            </w:r>
          </w:p>
          <w:p w14:paraId="258F090A" w14:textId="77777777" w:rsidR="00234EF5" w:rsidRDefault="0020398C" w:rsidP="005C6692">
            <w:pPr>
              <w:pStyle w:val="Compact"/>
              <w:numPr>
                <w:ilvl w:val="0"/>
                <w:numId w:val="6"/>
              </w:numPr>
              <w:rPr>
                <w:rFonts w:eastAsia="Times New Roman" w:cstheme="minorHAnsi"/>
              </w:rPr>
            </w:pPr>
            <w:r>
              <w:rPr>
                <w:rFonts w:eastAsia="Times New Roman" w:cstheme="minorHAnsi"/>
              </w:rPr>
              <w:t xml:space="preserve">Look at the below two images of Jimi Hendrix.  </w:t>
            </w:r>
            <w:r w:rsidR="00391C1C">
              <w:rPr>
                <w:rFonts w:eastAsia="Times New Roman" w:cstheme="minorHAnsi"/>
              </w:rPr>
              <w:t>Respond in your journal to the following:</w:t>
            </w:r>
          </w:p>
          <w:p w14:paraId="7C33BA51" w14:textId="77777777" w:rsidR="005C6692" w:rsidRDefault="005C6692" w:rsidP="005C6692">
            <w:pPr>
              <w:pStyle w:val="Compact"/>
              <w:ind w:left="720"/>
            </w:pPr>
            <w:r>
              <w:t xml:space="preserve">How would you describe the change in Jimi Hendrix’s appearance from when he played backup in Wilson Pickett’s band to when he was the </w:t>
            </w:r>
            <w:proofErr w:type="spellStart"/>
            <w:r>
              <w:t>frontman</w:t>
            </w:r>
            <w:proofErr w:type="spellEnd"/>
            <w:r>
              <w:t xml:space="preserve"> of the Jimi Hendrix Experience, and how does his look, along with his music, reflect the counterculture movement of the late-1960s?</w:t>
            </w:r>
          </w:p>
          <w:p w14:paraId="43C23645" w14:textId="77777777" w:rsidR="00391C1C" w:rsidRDefault="005C6692" w:rsidP="006D774F">
            <w:pPr>
              <w:pStyle w:val="Compact"/>
              <w:ind w:left="720"/>
            </w:pPr>
            <w:r>
              <w:t xml:space="preserve">Given the social context of Jimi Hendrix’s mainstream success in the late-1960s, why do you think that his guitar playing was identifiable and appealing to many, despite being so radical, and how might it </w:t>
            </w:r>
            <w:r>
              <w:lastRenderedPageBreak/>
              <w:t xml:space="preserve">relate to Jeff Beck’s quote </w:t>
            </w:r>
            <w:r>
              <w:t xml:space="preserve">in an earlier video clip </w:t>
            </w:r>
            <w:r>
              <w:t>about the guitar sounding “threatening"? </w:t>
            </w:r>
          </w:p>
          <w:p w14:paraId="50C9A418" w14:textId="6FFF2CAA" w:rsidR="006D774F" w:rsidRPr="006D774F" w:rsidRDefault="006D774F" w:rsidP="006D774F">
            <w:pPr>
              <w:pStyle w:val="Compact"/>
              <w:numPr>
                <w:ilvl w:val="0"/>
                <w:numId w:val="6"/>
              </w:numPr>
            </w:pPr>
            <w:r>
              <w:t xml:space="preserve"> Drop a note in the Tip Jar </w:t>
            </w:r>
            <w:r w:rsidR="008C37D0">
              <w:t>to tell us what the most interesting thing was that you learned about the electric guitar.</w:t>
            </w:r>
          </w:p>
        </w:tc>
      </w:tr>
      <w:tr w:rsidR="009F76A3" w:rsidRPr="008941F6" w14:paraId="576CC35C" w14:textId="77777777" w:rsidTr="004871A8">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BF87D"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lastRenderedPageBreak/>
              <w:drawing>
                <wp:inline distT="0" distB="0" distL="0" distR="0" wp14:anchorId="11C67AAA" wp14:editId="065C7BDE">
                  <wp:extent cx="552893" cy="3808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lk Sh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790" cy="393900"/>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16F88757" w14:textId="77777777" w:rsidR="009F76A3" w:rsidRPr="004B4D0B" w:rsidRDefault="009F76A3" w:rsidP="009F76A3">
            <w:pPr>
              <w:numPr>
                <w:ilvl w:val="0"/>
                <w:numId w:val="2"/>
              </w:numPr>
              <w:rPr>
                <w:rFonts w:eastAsia="Times New Roman" w:cstheme="minorHAnsi"/>
              </w:rPr>
            </w:pPr>
            <w:r>
              <w:rPr>
                <w:rFonts w:eastAsia="Times New Roman" w:cstheme="minorHAnsi"/>
              </w:rPr>
              <w:t xml:space="preserve">Share </w:t>
            </w:r>
            <w:r w:rsidRPr="004B4D0B">
              <w:rPr>
                <w:rFonts w:eastAsia="Times New Roman" w:cstheme="minorHAnsi"/>
              </w:rPr>
              <w:t>your notes &amp; responses with another student over email</w:t>
            </w:r>
            <w:r>
              <w:rPr>
                <w:rFonts w:eastAsia="Times New Roman" w:cstheme="minorHAnsi"/>
              </w:rPr>
              <w:t xml:space="preserve">, </w:t>
            </w:r>
            <w:r w:rsidRPr="004B4D0B">
              <w:rPr>
                <w:rFonts w:eastAsia="Times New Roman" w:cstheme="minorHAnsi"/>
              </w:rPr>
              <w:t xml:space="preserve"> video</w:t>
            </w:r>
            <w:r>
              <w:rPr>
                <w:rFonts w:eastAsia="Times New Roman" w:cstheme="minorHAnsi"/>
              </w:rPr>
              <w:t xml:space="preserve">, or phone, </w:t>
            </w:r>
            <w:r w:rsidRPr="004B4D0B">
              <w:rPr>
                <w:rFonts w:eastAsia="Times New Roman" w:cstheme="minorHAnsi"/>
              </w:rPr>
              <w:t xml:space="preserve">or </w:t>
            </w:r>
            <w:r>
              <w:rPr>
                <w:rFonts w:eastAsia="Times New Roman" w:cstheme="minorHAnsi"/>
              </w:rPr>
              <w:t xml:space="preserve">discuss </w:t>
            </w:r>
            <w:r w:rsidRPr="004B4D0B">
              <w:rPr>
                <w:rFonts w:eastAsia="Times New Roman" w:cstheme="minorHAnsi"/>
              </w:rPr>
              <w:t>with another member of your family.  Include your findings in your journal.</w:t>
            </w:r>
            <w:r>
              <w:rPr>
                <w:rFonts w:eastAsia="Times New Roman" w:cstheme="minorHAnsi"/>
              </w:rPr>
              <w:t xml:space="preserve"> (optional)</w:t>
            </w:r>
          </w:p>
        </w:tc>
      </w:tr>
      <w:tr w:rsidR="009F76A3" w:rsidRPr="008941F6" w14:paraId="1D24CF3E" w14:textId="77777777" w:rsidTr="004871A8">
        <w:trPr>
          <w:trHeight w:val="584"/>
        </w:trPr>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F8774"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2508984A" wp14:editId="55C721E7">
                  <wp:extent cx="414670" cy="31100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 in.jpg"/>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454072" cy="340553"/>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tcPr>
          <w:p w14:paraId="574C1740" w14:textId="77777777" w:rsidR="009F76A3" w:rsidRPr="004B4D0B" w:rsidRDefault="009F76A3" w:rsidP="009F76A3">
            <w:pPr>
              <w:numPr>
                <w:ilvl w:val="0"/>
                <w:numId w:val="3"/>
              </w:numPr>
              <w:rPr>
                <w:rFonts w:eastAsia="Times New Roman" w:cstheme="minorHAnsi"/>
              </w:rPr>
            </w:pPr>
            <w:r w:rsidRPr="004B4D0B">
              <w:rPr>
                <w:rFonts w:eastAsia="Times New Roman" w:cstheme="minorHAnsi"/>
              </w:rPr>
              <w:t>Submit to your teacher photos of any parts of your journal responses you would like to share</w:t>
            </w:r>
          </w:p>
        </w:tc>
      </w:tr>
      <w:tr w:rsidR="009F76A3" w:rsidRPr="008941F6" w14:paraId="3B425500" w14:textId="77777777" w:rsidTr="004871A8">
        <w:trPr>
          <w:trHeight w:val="584"/>
        </w:trPr>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F319A"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536C7EA6" wp14:editId="04437715">
                  <wp:extent cx="552450" cy="399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ssment.jpg"/>
                          <pic:cNvPicPr/>
                        </pic:nvPicPr>
                        <pic:blipFill rotWithShape="1">
                          <a:blip r:embed="rId16" cstate="print">
                            <a:extLst>
                              <a:ext uri="{28A0092B-C50C-407E-A947-70E740481C1C}">
                                <a14:useLocalDpi xmlns:a14="http://schemas.microsoft.com/office/drawing/2010/main" val="0"/>
                              </a:ext>
                            </a:extLst>
                          </a:blip>
                          <a:srcRect b="11305"/>
                          <a:stretch/>
                        </pic:blipFill>
                        <pic:spPr bwMode="auto">
                          <a:xfrm>
                            <a:off x="0" y="0"/>
                            <a:ext cx="578593" cy="417993"/>
                          </a:xfrm>
                          <a:prstGeom prst="rect">
                            <a:avLst/>
                          </a:prstGeom>
                          <a:ln>
                            <a:noFill/>
                          </a:ln>
                          <a:extLst>
                            <a:ext uri="{53640926-AAD7-44D8-BBD7-CCE9431645EC}">
                              <a14:shadowObscured xmlns:a14="http://schemas.microsoft.com/office/drawing/2010/main"/>
                            </a:ext>
                          </a:extLst>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358E9DA3" w14:textId="77777777" w:rsidR="009F76A3" w:rsidRPr="004B4D0B" w:rsidRDefault="009F76A3" w:rsidP="009F76A3">
            <w:pPr>
              <w:numPr>
                <w:ilvl w:val="0"/>
                <w:numId w:val="3"/>
              </w:numPr>
              <w:rPr>
                <w:rFonts w:eastAsia="Times New Roman" w:cstheme="minorHAnsi"/>
              </w:rPr>
            </w:pPr>
            <w:r w:rsidRPr="004B4D0B">
              <w:rPr>
                <w:rFonts w:eastAsia="Times New Roman" w:cstheme="minorHAnsi"/>
              </w:rPr>
              <w:t>Teacher Feedback (formative)</w:t>
            </w:r>
          </w:p>
        </w:tc>
      </w:tr>
      <w:tr w:rsidR="009F76A3" w:rsidRPr="008941F6" w14:paraId="54441402" w14:textId="77777777" w:rsidTr="004871A8">
        <w:trPr>
          <w:trHeight w:val="584"/>
        </w:trPr>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C3B238" w14:textId="77777777" w:rsidR="009F76A3" w:rsidRPr="008941F6" w:rsidRDefault="009F76A3" w:rsidP="004871A8">
            <w:pPr>
              <w:rPr>
                <w:rFonts w:eastAsia="Times New Roman" w:cstheme="minorHAnsi"/>
                <w:sz w:val="20"/>
                <w:szCs w:val="20"/>
              </w:rPr>
            </w:pPr>
            <w:r>
              <w:rPr>
                <w:rFonts w:eastAsia="Times New Roman" w:cstheme="minorHAnsi"/>
                <w:noProof/>
                <w:sz w:val="20"/>
                <w:szCs w:val="20"/>
              </w:rPr>
              <w:drawing>
                <wp:inline distT="0" distB="0" distL="0" distR="0" wp14:anchorId="2B3C0CC3" wp14:editId="39C26E28">
                  <wp:extent cx="552450" cy="59337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ommend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599" cy="603199"/>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40990AA6" w14:textId="4BA7A53F" w:rsidR="009F76A3" w:rsidRPr="004B4D0B" w:rsidRDefault="00AB6485" w:rsidP="009F76A3">
            <w:pPr>
              <w:pStyle w:val="ListParagraph"/>
              <w:numPr>
                <w:ilvl w:val="0"/>
                <w:numId w:val="4"/>
              </w:numPr>
              <w:rPr>
                <w:rFonts w:eastAsia="Times New Roman" w:cstheme="minorHAnsi"/>
              </w:rPr>
            </w:pPr>
            <w:r>
              <w:rPr>
                <w:rFonts w:eastAsia="Times New Roman" w:cstheme="minorHAnsi"/>
              </w:rPr>
              <w:t xml:space="preserve">Wet Your Whistle </w:t>
            </w:r>
            <w:proofErr w:type="gramStart"/>
            <w:r>
              <w:rPr>
                <w:rFonts w:eastAsia="Times New Roman" w:cstheme="minorHAnsi"/>
              </w:rPr>
              <w:t>For</w:t>
            </w:r>
            <w:proofErr w:type="gramEnd"/>
            <w:r>
              <w:rPr>
                <w:rFonts w:eastAsia="Times New Roman" w:cstheme="minorHAnsi"/>
              </w:rPr>
              <w:t xml:space="preserve"> Discovery </w:t>
            </w:r>
            <w:r w:rsidR="00D37F5C">
              <w:rPr>
                <w:rFonts w:eastAsia="Times New Roman" w:cstheme="minorHAnsi"/>
              </w:rPr>
              <w:t>–</w:t>
            </w:r>
            <w:r>
              <w:rPr>
                <w:rFonts w:eastAsia="Times New Roman" w:cstheme="minorHAnsi"/>
              </w:rPr>
              <w:t xml:space="preserve"> </w:t>
            </w:r>
            <w:r w:rsidR="00D37F5C">
              <w:rPr>
                <w:rFonts w:eastAsia="Times New Roman" w:cstheme="minorHAnsi"/>
              </w:rPr>
              <w:t>Coffee Blues</w:t>
            </w:r>
            <w:r w:rsidR="009F76A3" w:rsidRPr="004B4D0B">
              <w:rPr>
                <w:rFonts w:eastAsia="Times New Roman" w:cstheme="minorHAnsi"/>
                <w:noProof/>
              </w:rPr>
              <w:drawing>
                <wp:inline distT="0" distB="0" distL="0" distR="0" wp14:anchorId="27C523BB" wp14:editId="126796DE">
                  <wp:extent cx="141976" cy="13408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4A3A6955" w14:textId="77777777" w:rsidR="009F76A3" w:rsidRPr="004B4D0B" w:rsidRDefault="009F76A3" w:rsidP="009F76A3">
            <w:pPr>
              <w:pStyle w:val="ListParagraph"/>
              <w:numPr>
                <w:ilvl w:val="0"/>
                <w:numId w:val="4"/>
              </w:numPr>
              <w:rPr>
                <w:rFonts w:eastAsia="Times New Roman" w:cstheme="minorHAnsi"/>
              </w:rPr>
            </w:pPr>
            <w:r w:rsidRPr="004B4D0B">
              <w:rPr>
                <w:rFonts w:eastAsia="Times New Roman" w:cstheme="minorHAnsi"/>
              </w:rPr>
              <w:t xml:space="preserve">Studio Mains – </w:t>
            </w:r>
            <w:r>
              <w:rPr>
                <w:rFonts w:eastAsia="Times New Roman" w:cstheme="minorHAnsi"/>
              </w:rPr>
              <w:t>Chef’s Choice</w:t>
            </w:r>
            <w:r w:rsidRPr="004B4D0B">
              <w:rPr>
                <w:rFonts w:eastAsia="Times New Roman" w:cstheme="minorHAnsi"/>
              </w:rPr>
              <w:t xml:space="preserve">  </w:t>
            </w:r>
            <w:r w:rsidRPr="004B4D0B">
              <w:rPr>
                <w:rFonts w:eastAsia="Times New Roman" w:cstheme="minorHAnsi"/>
                <w:noProof/>
              </w:rPr>
              <w:drawing>
                <wp:inline distT="0" distB="0" distL="0" distR="0" wp14:anchorId="69A93386" wp14:editId="1B2A9691">
                  <wp:extent cx="141976" cy="13408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3DE7B25A" w14:textId="77777777" w:rsidR="009F76A3" w:rsidRPr="004B4D0B" w:rsidRDefault="009F76A3" w:rsidP="009F76A3">
            <w:pPr>
              <w:pStyle w:val="ListParagraph"/>
              <w:numPr>
                <w:ilvl w:val="0"/>
                <w:numId w:val="4"/>
              </w:numPr>
              <w:rPr>
                <w:rFonts w:eastAsia="Times New Roman" w:cstheme="minorHAnsi"/>
              </w:rPr>
            </w:pPr>
            <w:r w:rsidRPr="004B4D0B">
              <w:rPr>
                <w:rFonts w:eastAsia="Times New Roman" w:cstheme="minorHAnsi"/>
              </w:rPr>
              <w:t xml:space="preserve">Practice Room Desserts </w:t>
            </w:r>
            <w:r>
              <w:rPr>
                <w:rFonts w:eastAsia="Times New Roman" w:cstheme="minorHAnsi"/>
              </w:rPr>
              <w:t>– Ice Cream Skillet</w:t>
            </w:r>
            <w:r w:rsidRPr="004B4D0B">
              <w:rPr>
                <w:rFonts w:eastAsia="Times New Roman" w:cstheme="minorHAnsi"/>
                <w:noProof/>
              </w:rPr>
              <w:drawing>
                <wp:inline distT="0" distB="0" distL="0" distR="0" wp14:anchorId="4BDEE7F5" wp14:editId="41756D15">
                  <wp:extent cx="141976" cy="13408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r w:rsidRPr="004B4D0B">
              <w:rPr>
                <w:rFonts w:eastAsia="Times New Roman" w:cstheme="minorHAnsi"/>
                <w:noProof/>
              </w:rPr>
              <w:drawing>
                <wp:inline distT="0" distB="0" distL="0" distR="0" wp14:anchorId="50E6989E" wp14:editId="3979C502">
                  <wp:extent cx="141976" cy="13408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7CB203AE" w14:textId="77777777" w:rsidR="009F76A3" w:rsidRPr="004B4D0B" w:rsidRDefault="009F76A3" w:rsidP="009F76A3">
            <w:pPr>
              <w:pStyle w:val="ListParagraph"/>
              <w:numPr>
                <w:ilvl w:val="0"/>
                <w:numId w:val="4"/>
              </w:numPr>
              <w:rPr>
                <w:rFonts w:eastAsia="Times New Roman" w:cstheme="minorHAnsi"/>
              </w:rPr>
            </w:pPr>
            <w:r w:rsidRPr="004B4D0B">
              <w:rPr>
                <w:rFonts w:eastAsia="Times New Roman" w:cstheme="minorHAnsi"/>
              </w:rPr>
              <w:t xml:space="preserve">Appreciation Appetizers – Music of the Day </w:t>
            </w:r>
            <w:r w:rsidRPr="004B4D0B">
              <w:rPr>
                <w:rFonts w:eastAsia="Times New Roman" w:cstheme="minorHAnsi"/>
                <w:noProof/>
              </w:rPr>
              <w:drawing>
                <wp:inline distT="0" distB="0" distL="0" distR="0" wp14:anchorId="0F87AEE1" wp14:editId="634C9659">
                  <wp:extent cx="141976" cy="13408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tc>
      </w:tr>
    </w:tbl>
    <w:p w14:paraId="2BDA57AD" w14:textId="6EAAE789" w:rsidR="00EE411B" w:rsidRDefault="00EE411B"/>
    <w:p w14:paraId="0C77D490" w14:textId="6B7D28FE" w:rsidR="00A559DC" w:rsidRDefault="00EE411B">
      <w:r>
        <w:br w:type="page"/>
      </w:r>
      <w:r w:rsidR="0013492E">
        <w:lastRenderedPageBreak/>
        <w:tab/>
      </w:r>
      <w:r w:rsidR="0013492E">
        <w:tab/>
      </w:r>
      <w:r w:rsidR="0013492E">
        <w:tab/>
      </w:r>
      <w:r w:rsidR="0013492E">
        <w:tab/>
      </w:r>
    </w:p>
    <w:p w14:paraId="5CAF49E9" w14:textId="42E65DD5" w:rsidR="0013492E" w:rsidRDefault="00A559DC">
      <w:r>
        <w:rPr>
          <w:noProof/>
        </w:rPr>
        <w:drawing>
          <wp:inline distT="0" distB="0" distL="0" distR="0" wp14:anchorId="5AFAD75B" wp14:editId="337AB9C1">
            <wp:extent cx="3357966" cy="311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il_Quick_Chef_Advertisement_1950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5515" cy="3192623"/>
                    </a:xfrm>
                    <a:prstGeom prst="rect">
                      <a:avLst/>
                    </a:prstGeom>
                  </pic:spPr>
                </pic:pic>
              </a:graphicData>
            </a:graphic>
          </wp:inline>
        </w:drawing>
      </w:r>
      <w:r w:rsidR="0013492E">
        <w:t xml:space="preserve">   </w:t>
      </w:r>
      <w:r w:rsidR="00DF1106">
        <w:t>Gallery Walk 1</w:t>
      </w:r>
    </w:p>
    <w:p w14:paraId="2282A3B5" w14:textId="77777777" w:rsidR="00DF1106" w:rsidRDefault="00DF1106"/>
    <w:p w14:paraId="09E509D1" w14:textId="77777777" w:rsidR="00DF1106" w:rsidRDefault="00DF1106"/>
    <w:p w14:paraId="589BDE45" w14:textId="5661E8E6" w:rsidR="00B41CEC" w:rsidRDefault="0013492E">
      <w:r>
        <w:rPr>
          <w:noProof/>
        </w:rPr>
        <w:drawing>
          <wp:inline distT="0" distB="0" distL="0" distR="0" wp14:anchorId="63BCBCE5" wp14:editId="656A4386">
            <wp:extent cx="3124530" cy="4254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kAndWashFridge_Advertisement_1950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7350" cy="4380888"/>
                    </a:xfrm>
                    <a:prstGeom prst="rect">
                      <a:avLst/>
                    </a:prstGeom>
                  </pic:spPr>
                </pic:pic>
              </a:graphicData>
            </a:graphic>
          </wp:inline>
        </w:drawing>
      </w:r>
      <w:r w:rsidR="00DF1106">
        <w:t xml:space="preserve">  Gallery Walk 2</w:t>
      </w:r>
    </w:p>
    <w:p w14:paraId="0530B262" w14:textId="38381745" w:rsidR="00DF1106" w:rsidRDefault="00DF1106"/>
    <w:p w14:paraId="5AE17859" w14:textId="6A7E200E" w:rsidR="00DF1106" w:rsidRDefault="00DF1106">
      <w:r>
        <w:rPr>
          <w:noProof/>
        </w:rPr>
        <w:lastRenderedPageBreak/>
        <w:drawing>
          <wp:inline distT="0" distB="0" distL="0" distR="0" wp14:anchorId="5256A434" wp14:editId="0701D6B3">
            <wp:extent cx="2832382"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ctric_razor_ad_1950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6917" cy="3857842"/>
                    </a:xfrm>
                    <a:prstGeom prst="rect">
                      <a:avLst/>
                    </a:prstGeom>
                  </pic:spPr>
                </pic:pic>
              </a:graphicData>
            </a:graphic>
          </wp:inline>
        </w:drawing>
      </w:r>
      <w:r>
        <w:t xml:space="preserve">  </w:t>
      </w:r>
      <w:r w:rsidR="006B63EB">
        <w:t xml:space="preserve">  Gallery Walk 3</w:t>
      </w:r>
    </w:p>
    <w:p w14:paraId="03A0A284" w14:textId="448744DF" w:rsidR="006B63EB" w:rsidRDefault="006B63EB"/>
    <w:p w14:paraId="1469EB37" w14:textId="77777777" w:rsidR="006B63EB" w:rsidRDefault="006B63EB"/>
    <w:p w14:paraId="2736C3EA" w14:textId="6C963C09" w:rsidR="006B63EB" w:rsidRDefault="006B63EB">
      <w:r>
        <w:rPr>
          <w:noProof/>
        </w:rPr>
        <w:drawing>
          <wp:inline distT="0" distB="0" distL="0" distR="0" wp14:anchorId="1BAFDDDC" wp14:editId="55E23A22">
            <wp:extent cx="2795058" cy="361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ctric_Tools_advertisement_1950s.jpg"/>
                    <pic:cNvPicPr/>
                  </pic:nvPicPr>
                  <pic:blipFill>
                    <a:blip r:embed="rId21">
                      <a:extLst>
                        <a:ext uri="{28A0092B-C50C-407E-A947-70E740481C1C}">
                          <a14:useLocalDpi xmlns:a14="http://schemas.microsoft.com/office/drawing/2010/main" val="0"/>
                        </a:ext>
                      </a:extLst>
                    </a:blip>
                    <a:stretch>
                      <a:fillRect/>
                    </a:stretch>
                  </pic:blipFill>
                  <pic:spPr>
                    <a:xfrm>
                      <a:off x="0" y="0"/>
                      <a:ext cx="2823597" cy="3656457"/>
                    </a:xfrm>
                    <a:prstGeom prst="rect">
                      <a:avLst/>
                    </a:prstGeom>
                  </pic:spPr>
                </pic:pic>
              </a:graphicData>
            </a:graphic>
          </wp:inline>
        </w:drawing>
      </w:r>
      <w:r>
        <w:t xml:space="preserve">  Gallery Walk 4</w:t>
      </w:r>
    </w:p>
    <w:p w14:paraId="5A8A14A6" w14:textId="7E4711C5" w:rsidR="006B63EB" w:rsidRDefault="006B63EB"/>
    <w:p w14:paraId="0781C13C" w14:textId="468C74F3" w:rsidR="006B63EB" w:rsidRDefault="006B63EB">
      <w:r>
        <w:rPr>
          <w:noProof/>
        </w:rPr>
        <w:lastRenderedPageBreak/>
        <w:drawing>
          <wp:inline distT="0" distB="0" distL="0" distR="0" wp14:anchorId="2BB59254" wp14:editId="0761E7DF">
            <wp:extent cx="2603500" cy="370539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nder_Ad_1950s.png"/>
                    <pic:cNvPicPr/>
                  </pic:nvPicPr>
                  <pic:blipFill>
                    <a:blip r:embed="rId22">
                      <a:extLst>
                        <a:ext uri="{28A0092B-C50C-407E-A947-70E740481C1C}">
                          <a14:useLocalDpi xmlns:a14="http://schemas.microsoft.com/office/drawing/2010/main" val="0"/>
                        </a:ext>
                      </a:extLst>
                    </a:blip>
                    <a:stretch>
                      <a:fillRect/>
                    </a:stretch>
                  </pic:blipFill>
                  <pic:spPr>
                    <a:xfrm>
                      <a:off x="0" y="0"/>
                      <a:ext cx="2626084" cy="3737541"/>
                    </a:xfrm>
                    <a:prstGeom prst="rect">
                      <a:avLst/>
                    </a:prstGeom>
                  </pic:spPr>
                </pic:pic>
              </a:graphicData>
            </a:graphic>
          </wp:inline>
        </w:drawing>
      </w:r>
      <w:r w:rsidR="00A16128">
        <w:t xml:space="preserve">  Gallery Walk 5</w:t>
      </w:r>
    </w:p>
    <w:p w14:paraId="156F686B" w14:textId="6E05980D" w:rsidR="00A16128" w:rsidRDefault="00A16128"/>
    <w:p w14:paraId="67A719FD" w14:textId="672B966A" w:rsidR="00A16128" w:rsidRDefault="00A16128">
      <w:r>
        <w:rPr>
          <w:noProof/>
        </w:rPr>
        <w:drawing>
          <wp:inline distT="0" distB="0" distL="0" distR="0" wp14:anchorId="0D1764E1" wp14:editId="7D8EB7BC">
            <wp:extent cx="3078922" cy="4114768"/>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bm-electric-typewriter-ad_-1950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3216" cy="4147235"/>
                    </a:xfrm>
                    <a:prstGeom prst="rect">
                      <a:avLst/>
                    </a:prstGeom>
                  </pic:spPr>
                </pic:pic>
              </a:graphicData>
            </a:graphic>
          </wp:inline>
        </w:drawing>
      </w:r>
      <w:r>
        <w:t xml:space="preserve">  Gallery Walk 6</w:t>
      </w:r>
    </w:p>
    <w:p w14:paraId="0E3648BD" w14:textId="146BA473" w:rsidR="00A16128" w:rsidRDefault="00982DC6">
      <w:r>
        <w:rPr>
          <w:noProof/>
        </w:rPr>
        <w:lastRenderedPageBreak/>
        <w:drawing>
          <wp:inline distT="0" distB="0" distL="0" distR="0" wp14:anchorId="3E8C4BB2" wp14:editId="7DF3FD76">
            <wp:extent cx="3168044" cy="4218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cket_88_Oldsmobile_Car_Ad_1950s.jpg"/>
                    <pic:cNvPicPr/>
                  </pic:nvPicPr>
                  <pic:blipFill>
                    <a:blip r:embed="rId24">
                      <a:extLst>
                        <a:ext uri="{28A0092B-C50C-407E-A947-70E740481C1C}">
                          <a14:useLocalDpi xmlns:a14="http://schemas.microsoft.com/office/drawing/2010/main" val="0"/>
                        </a:ext>
                      </a:extLst>
                    </a:blip>
                    <a:stretch>
                      <a:fillRect/>
                    </a:stretch>
                  </pic:blipFill>
                  <pic:spPr>
                    <a:xfrm flipH="1">
                      <a:off x="0" y="0"/>
                      <a:ext cx="3187734" cy="4244523"/>
                    </a:xfrm>
                    <a:prstGeom prst="rect">
                      <a:avLst/>
                    </a:prstGeom>
                  </pic:spPr>
                </pic:pic>
              </a:graphicData>
            </a:graphic>
          </wp:inline>
        </w:drawing>
      </w:r>
      <w:r>
        <w:t xml:space="preserve">   Gallery Walk 7</w:t>
      </w:r>
    </w:p>
    <w:p w14:paraId="00907DCA" w14:textId="42364FBA" w:rsidR="00982DC6" w:rsidRDefault="00982DC6"/>
    <w:p w14:paraId="389D65E4" w14:textId="77BF59B9" w:rsidR="00982DC6" w:rsidRDefault="00796774">
      <w:r>
        <w:rPr>
          <w:noProof/>
        </w:rPr>
        <w:drawing>
          <wp:inline distT="0" distB="0" distL="0" distR="0" wp14:anchorId="3A17C0FD" wp14:editId="27817662">
            <wp:extent cx="3825145" cy="34626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rvel_Icemaker_ad_1950s.jpg"/>
                    <pic:cNvPicPr/>
                  </pic:nvPicPr>
                  <pic:blipFill>
                    <a:blip r:embed="rId25">
                      <a:extLst>
                        <a:ext uri="{28A0092B-C50C-407E-A947-70E740481C1C}">
                          <a14:useLocalDpi xmlns:a14="http://schemas.microsoft.com/office/drawing/2010/main" val="0"/>
                        </a:ext>
                      </a:extLst>
                    </a:blip>
                    <a:stretch>
                      <a:fillRect/>
                    </a:stretch>
                  </pic:blipFill>
                  <pic:spPr>
                    <a:xfrm>
                      <a:off x="0" y="0"/>
                      <a:ext cx="3825685" cy="3463144"/>
                    </a:xfrm>
                    <a:prstGeom prst="rect">
                      <a:avLst/>
                    </a:prstGeom>
                  </pic:spPr>
                </pic:pic>
              </a:graphicData>
            </a:graphic>
          </wp:inline>
        </w:drawing>
      </w:r>
      <w:r>
        <w:t xml:space="preserve">  Gallery Walk 8</w:t>
      </w:r>
    </w:p>
    <w:p w14:paraId="02E205F2" w14:textId="340AD295" w:rsidR="00796774" w:rsidRDefault="00796774"/>
    <w:p w14:paraId="1E3D646B" w14:textId="41F69633" w:rsidR="00796774" w:rsidRDefault="008D5B9E">
      <w:r>
        <w:rPr>
          <w:noProof/>
        </w:rPr>
        <w:lastRenderedPageBreak/>
        <w:drawing>
          <wp:inline distT="0" distB="0" distL="0" distR="0" wp14:anchorId="7355449E" wp14:editId="2997DC99">
            <wp:extent cx="5943600" cy="3926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l_Electric_Kitchen_ad_1950s_pgeb1Oi-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926205"/>
                    </a:xfrm>
                    <a:prstGeom prst="rect">
                      <a:avLst/>
                    </a:prstGeom>
                  </pic:spPr>
                </pic:pic>
              </a:graphicData>
            </a:graphic>
          </wp:inline>
        </w:drawing>
      </w:r>
    </w:p>
    <w:p w14:paraId="2BECFA58" w14:textId="3D4CD750" w:rsidR="008D5B9E" w:rsidRDefault="008D5B9E"/>
    <w:p w14:paraId="47ECEDA1" w14:textId="281B6F1F" w:rsidR="008D5B9E" w:rsidRDefault="008D5B9E">
      <w:r>
        <w:t>Gallery Walk 9</w:t>
      </w:r>
    </w:p>
    <w:sectPr w:rsidR="008D5B9E" w:rsidSect="00C550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67B063"/>
    <w:multiLevelType w:val="multilevel"/>
    <w:tmpl w:val="8E64FD9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5CF69B0"/>
    <w:multiLevelType w:val="multilevel"/>
    <w:tmpl w:val="C6CC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9B3B9C"/>
    <w:multiLevelType w:val="hybridMultilevel"/>
    <w:tmpl w:val="29368AF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141B6"/>
    <w:multiLevelType w:val="multilevel"/>
    <w:tmpl w:val="4B96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0B7456"/>
    <w:multiLevelType w:val="hybridMultilevel"/>
    <w:tmpl w:val="35405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64511"/>
    <w:multiLevelType w:val="multilevel"/>
    <w:tmpl w:val="A5D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2652A8"/>
    <w:multiLevelType w:val="hybridMultilevel"/>
    <w:tmpl w:val="F842A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6A3"/>
    <w:rsid w:val="00025DC4"/>
    <w:rsid w:val="0005063A"/>
    <w:rsid w:val="00073188"/>
    <w:rsid w:val="000C213C"/>
    <w:rsid w:val="000C387C"/>
    <w:rsid w:val="000D7E64"/>
    <w:rsid w:val="000E72DE"/>
    <w:rsid w:val="00106FA5"/>
    <w:rsid w:val="00120DF9"/>
    <w:rsid w:val="00121427"/>
    <w:rsid w:val="0013492E"/>
    <w:rsid w:val="00171F1C"/>
    <w:rsid w:val="001D09DE"/>
    <w:rsid w:val="001D1642"/>
    <w:rsid w:val="0020398C"/>
    <w:rsid w:val="00234EF5"/>
    <w:rsid w:val="002373D3"/>
    <w:rsid w:val="00281663"/>
    <w:rsid w:val="002A16B6"/>
    <w:rsid w:val="002B0652"/>
    <w:rsid w:val="002B2D9B"/>
    <w:rsid w:val="002C72A4"/>
    <w:rsid w:val="003309DA"/>
    <w:rsid w:val="00336830"/>
    <w:rsid w:val="003713D7"/>
    <w:rsid w:val="0037431F"/>
    <w:rsid w:val="00391C1C"/>
    <w:rsid w:val="0039332E"/>
    <w:rsid w:val="0039396F"/>
    <w:rsid w:val="003A73C7"/>
    <w:rsid w:val="003C4D4E"/>
    <w:rsid w:val="003D18DC"/>
    <w:rsid w:val="00404DC8"/>
    <w:rsid w:val="00405AB7"/>
    <w:rsid w:val="00411247"/>
    <w:rsid w:val="00422B16"/>
    <w:rsid w:val="004471AE"/>
    <w:rsid w:val="00463CE1"/>
    <w:rsid w:val="004823FA"/>
    <w:rsid w:val="004B3F6F"/>
    <w:rsid w:val="004C7448"/>
    <w:rsid w:val="004E5458"/>
    <w:rsid w:val="00500B72"/>
    <w:rsid w:val="00523EBA"/>
    <w:rsid w:val="00536C8E"/>
    <w:rsid w:val="00543394"/>
    <w:rsid w:val="00573E7A"/>
    <w:rsid w:val="005A4343"/>
    <w:rsid w:val="005A7C06"/>
    <w:rsid w:val="005C6692"/>
    <w:rsid w:val="00603108"/>
    <w:rsid w:val="00625A6F"/>
    <w:rsid w:val="00643B5A"/>
    <w:rsid w:val="0065771D"/>
    <w:rsid w:val="006723B1"/>
    <w:rsid w:val="00675933"/>
    <w:rsid w:val="006B63EB"/>
    <w:rsid w:val="006C260D"/>
    <w:rsid w:val="006D774F"/>
    <w:rsid w:val="006E6169"/>
    <w:rsid w:val="006F6176"/>
    <w:rsid w:val="00741976"/>
    <w:rsid w:val="0074608F"/>
    <w:rsid w:val="0077492B"/>
    <w:rsid w:val="00782835"/>
    <w:rsid w:val="007914FC"/>
    <w:rsid w:val="00796774"/>
    <w:rsid w:val="007B01F6"/>
    <w:rsid w:val="007C4D47"/>
    <w:rsid w:val="00844AB9"/>
    <w:rsid w:val="0085514E"/>
    <w:rsid w:val="00867F27"/>
    <w:rsid w:val="00887B10"/>
    <w:rsid w:val="008B03A3"/>
    <w:rsid w:val="008C37D0"/>
    <w:rsid w:val="008D5B9E"/>
    <w:rsid w:val="009058D4"/>
    <w:rsid w:val="00972245"/>
    <w:rsid w:val="0098254B"/>
    <w:rsid w:val="00982DC6"/>
    <w:rsid w:val="00985B74"/>
    <w:rsid w:val="00995625"/>
    <w:rsid w:val="009D6987"/>
    <w:rsid w:val="009F609E"/>
    <w:rsid w:val="009F76A3"/>
    <w:rsid w:val="00A16128"/>
    <w:rsid w:val="00A335F3"/>
    <w:rsid w:val="00A454B1"/>
    <w:rsid w:val="00A559DC"/>
    <w:rsid w:val="00A8102B"/>
    <w:rsid w:val="00AB3C3B"/>
    <w:rsid w:val="00AB5432"/>
    <w:rsid w:val="00AB6485"/>
    <w:rsid w:val="00AD4D13"/>
    <w:rsid w:val="00AE0892"/>
    <w:rsid w:val="00AF2DF2"/>
    <w:rsid w:val="00B057F3"/>
    <w:rsid w:val="00B104EE"/>
    <w:rsid w:val="00B24378"/>
    <w:rsid w:val="00B87B24"/>
    <w:rsid w:val="00B9043E"/>
    <w:rsid w:val="00BA3006"/>
    <w:rsid w:val="00BE62D0"/>
    <w:rsid w:val="00BF0FC7"/>
    <w:rsid w:val="00C0076B"/>
    <w:rsid w:val="00C03A4A"/>
    <w:rsid w:val="00C5386D"/>
    <w:rsid w:val="00C55026"/>
    <w:rsid w:val="00C700CC"/>
    <w:rsid w:val="00C70557"/>
    <w:rsid w:val="00C8125A"/>
    <w:rsid w:val="00CA0357"/>
    <w:rsid w:val="00CA04DD"/>
    <w:rsid w:val="00CA5621"/>
    <w:rsid w:val="00CB2F48"/>
    <w:rsid w:val="00CB7C20"/>
    <w:rsid w:val="00D37F5C"/>
    <w:rsid w:val="00D73FAC"/>
    <w:rsid w:val="00D95913"/>
    <w:rsid w:val="00DB3BF2"/>
    <w:rsid w:val="00DB4ACF"/>
    <w:rsid w:val="00DF1106"/>
    <w:rsid w:val="00E271EC"/>
    <w:rsid w:val="00E40482"/>
    <w:rsid w:val="00E673E1"/>
    <w:rsid w:val="00EE411B"/>
    <w:rsid w:val="00EF57AD"/>
    <w:rsid w:val="00F111E8"/>
    <w:rsid w:val="00F60998"/>
    <w:rsid w:val="00FC6B24"/>
    <w:rsid w:val="00FC6D00"/>
    <w:rsid w:val="00FE12FC"/>
    <w:rsid w:val="00FE7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AC2A36"/>
  <w15:chartTrackingRefBased/>
  <w15:docId w15:val="{33A2D3BF-6D0E-FB42-B913-6FBFCBDB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6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6A3"/>
    <w:pPr>
      <w:ind w:left="720"/>
      <w:contextualSpacing/>
    </w:pPr>
  </w:style>
  <w:style w:type="paragraph" w:styleId="NormalWeb">
    <w:name w:val="Normal (Web)"/>
    <w:basedOn w:val="Normal"/>
    <w:uiPriority w:val="99"/>
    <w:unhideWhenUsed/>
    <w:rsid w:val="009F76A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F76A3"/>
    <w:rPr>
      <w:color w:val="0563C1" w:themeColor="hyperlink"/>
      <w:u w:val="single"/>
    </w:rPr>
  </w:style>
  <w:style w:type="paragraph" w:customStyle="1" w:styleId="Compact">
    <w:name w:val="Compact"/>
    <w:basedOn w:val="BodyText"/>
    <w:qFormat/>
    <w:rsid w:val="009F76A3"/>
    <w:pPr>
      <w:spacing w:before="36" w:after="36"/>
    </w:pPr>
  </w:style>
  <w:style w:type="paragraph" w:styleId="BodyText">
    <w:name w:val="Body Text"/>
    <w:basedOn w:val="Normal"/>
    <w:link w:val="BodyTextChar"/>
    <w:uiPriority w:val="99"/>
    <w:semiHidden/>
    <w:unhideWhenUsed/>
    <w:rsid w:val="009F76A3"/>
    <w:pPr>
      <w:spacing w:after="120"/>
    </w:pPr>
  </w:style>
  <w:style w:type="character" w:customStyle="1" w:styleId="BodyTextChar">
    <w:name w:val="Body Text Char"/>
    <w:basedOn w:val="DefaultParagraphFont"/>
    <w:link w:val="BodyText"/>
    <w:uiPriority w:val="99"/>
    <w:semiHidden/>
    <w:rsid w:val="009F76A3"/>
  </w:style>
  <w:style w:type="character" w:styleId="UnresolvedMention">
    <w:name w:val="Unresolved Mention"/>
    <w:basedOn w:val="DefaultParagraphFont"/>
    <w:uiPriority w:val="99"/>
    <w:rsid w:val="00887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3.jpeg"/><Relationship Id="rId12" Type="http://schemas.openxmlformats.org/officeDocument/2006/relationships/hyperlink" Target="https://www.pbslearningmedia.org/resource/fuzz-tone-soundbreaking/fuzz-tone-soundbreaking/" TargetMode="External"/><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apps.musedlab.org/soundbreaking/guitar-fx/" TargetMode="External"/><Relationship Id="rId24" Type="http://schemas.openxmlformats.org/officeDocument/2006/relationships/image" Target="media/image17.jpg"/><Relationship Id="rId5" Type="http://schemas.openxmlformats.org/officeDocument/2006/relationships/image" Target="media/image1.jpeg"/><Relationship Id="rId15" Type="http://schemas.microsoft.com/office/2007/relationships/hdphoto" Target="media/hdphoto1.wdp"/><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770</Words>
  <Characters>4389</Characters>
  <Application>Microsoft Office Word</Application>
  <DocSecurity>0</DocSecurity>
  <Lines>36</Lines>
  <Paragraphs>10</Paragraphs>
  <ScaleCrop>false</ScaleCrop>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Worman</dc:creator>
  <cp:keywords/>
  <dc:description/>
  <cp:lastModifiedBy>Kendra Worman</cp:lastModifiedBy>
  <cp:revision>45</cp:revision>
  <dcterms:created xsi:type="dcterms:W3CDTF">2020-04-23T17:38:00Z</dcterms:created>
  <dcterms:modified xsi:type="dcterms:W3CDTF">2020-04-23T18:30:00Z</dcterms:modified>
</cp:coreProperties>
</file>